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9D3F" w14:textId="3A088D13" w:rsidR="00E25120" w:rsidRPr="00E25120" w:rsidRDefault="00000000" w:rsidP="00462B9F">
      <w:pPr>
        <w:pStyle w:val="NormalWeb"/>
        <w:spacing w:beforeAutospacing="0" w:afterAutospacing="0" w:line="276" w:lineRule="auto"/>
        <w:jc w:val="center"/>
        <w:rPr>
          <w:rFonts w:asciiTheme="majorBidi" w:hAnsiTheme="majorBidi" w:cstheme="majorBidi"/>
          <w:b/>
          <w:bCs/>
        </w:rPr>
      </w:pPr>
      <w:r w:rsidRPr="007574C3">
        <w:rPr>
          <w:rStyle w:val="Strong"/>
          <w:rFonts w:asciiTheme="majorBidi" w:hAnsiTheme="majorBidi" w:cstheme="majorBidi"/>
          <w:i/>
          <w:iCs/>
          <w:sz w:val="28"/>
          <w:szCs w:val="28"/>
        </w:rPr>
        <w:t xml:space="preserve">Shwet </w:t>
      </w:r>
      <w:proofErr w:type="spellStart"/>
      <w:proofErr w:type="gramStart"/>
      <w:r w:rsidRPr="007574C3">
        <w:rPr>
          <w:rStyle w:val="Strong"/>
          <w:rFonts w:asciiTheme="majorBidi" w:hAnsiTheme="majorBidi" w:cstheme="majorBidi"/>
          <w:i/>
          <w:iCs/>
          <w:sz w:val="28"/>
          <w:szCs w:val="28"/>
        </w:rPr>
        <w:t>Pradara</w:t>
      </w:r>
      <w:proofErr w:type="spellEnd"/>
      <w:r w:rsidRPr="007574C3">
        <w:rPr>
          <w:rStyle w:val="Strong"/>
          <w:rFonts w:asciiTheme="majorBidi" w:hAnsiTheme="majorBidi" w:cstheme="majorBidi"/>
          <w:sz w:val="28"/>
          <w:szCs w:val="28"/>
        </w:rPr>
        <w:t xml:space="preserve"> </w:t>
      </w:r>
      <w:r w:rsidR="00E25120" w:rsidRPr="007574C3">
        <w:rPr>
          <w:rStyle w:val="Strong"/>
          <w:rFonts w:asciiTheme="majorBidi" w:hAnsiTheme="majorBidi" w:cstheme="majorBidi"/>
          <w:sz w:val="28"/>
          <w:szCs w:val="28"/>
        </w:rPr>
        <w:t xml:space="preserve"> w.</w:t>
      </w:r>
      <w:proofErr w:type="gramEnd"/>
      <w:r w:rsidR="00ED435D" w:rsidRPr="007574C3">
        <w:rPr>
          <w:rStyle w:val="Strong"/>
          <w:rFonts w:asciiTheme="majorBidi" w:hAnsiTheme="majorBidi" w:cstheme="majorBidi"/>
          <w:sz w:val="28"/>
          <w:szCs w:val="28"/>
        </w:rPr>
        <w:t xml:space="preserve"> </w:t>
      </w:r>
      <w:r w:rsidR="00E25120" w:rsidRPr="007574C3">
        <w:rPr>
          <w:rStyle w:val="Strong"/>
          <w:rFonts w:asciiTheme="majorBidi" w:hAnsiTheme="majorBidi" w:cstheme="majorBidi"/>
          <w:sz w:val="28"/>
          <w:szCs w:val="28"/>
        </w:rPr>
        <w:t>s.</w:t>
      </w:r>
      <w:r w:rsidR="00ED435D" w:rsidRPr="007574C3">
        <w:rPr>
          <w:rStyle w:val="Strong"/>
          <w:rFonts w:asciiTheme="majorBidi" w:hAnsiTheme="majorBidi" w:cstheme="majorBidi"/>
          <w:sz w:val="28"/>
          <w:szCs w:val="28"/>
        </w:rPr>
        <w:t xml:space="preserve"> </w:t>
      </w:r>
      <w:r w:rsidR="00E25120" w:rsidRPr="007574C3">
        <w:rPr>
          <w:rStyle w:val="Strong"/>
          <w:rFonts w:asciiTheme="majorBidi" w:hAnsiTheme="majorBidi" w:cstheme="majorBidi"/>
          <w:sz w:val="28"/>
          <w:szCs w:val="28"/>
        </w:rPr>
        <w:t>r</w:t>
      </w:r>
      <w:r w:rsidR="00ED435D" w:rsidRPr="007574C3">
        <w:rPr>
          <w:rStyle w:val="Strong"/>
          <w:rFonts w:asciiTheme="majorBidi" w:hAnsiTheme="majorBidi" w:cstheme="majorBidi"/>
          <w:sz w:val="28"/>
          <w:szCs w:val="28"/>
        </w:rPr>
        <w:t>.</w:t>
      </w:r>
      <w:r w:rsidRPr="007574C3">
        <w:rPr>
          <w:rStyle w:val="Strong"/>
          <w:rFonts w:asciiTheme="majorBidi" w:hAnsiTheme="majorBidi" w:cstheme="majorBidi"/>
          <w:sz w:val="28"/>
          <w:szCs w:val="28"/>
        </w:rPr>
        <w:t xml:space="preserve"> </w:t>
      </w:r>
      <w:r w:rsidR="00E25120" w:rsidRPr="007574C3">
        <w:rPr>
          <w:rStyle w:val="Strong"/>
          <w:rFonts w:asciiTheme="majorBidi" w:hAnsiTheme="majorBidi" w:cstheme="majorBidi"/>
          <w:sz w:val="28"/>
          <w:szCs w:val="28"/>
        </w:rPr>
        <w:t>Leucorrhea</w:t>
      </w:r>
      <w:r w:rsidRPr="007574C3">
        <w:rPr>
          <w:rStyle w:val="Strong"/>
          <w:rFonts w:asciiTheme="majorBidi" w:hAnsiTheme="majorBidi" w:cstheme="majorBidi"/>
          <w:sz w:val="28"/>
          <w:szCs w:val="28"/>
        </w:rPr>
        <w:t>: An Integrative Perspective</w:t>
      </w:r>
      <w:r w:rsidRPr="00E25120">
        <w:rPr>
          <w:rFonts w:asciiTheme="majorBidi" w:hAnsiTheme="majorBidi" w:cstheme="majorBidi"/>
        </w:rPr>
        <w:br/>
      </w:r>
      <w:r w:rsidR="00E25120" w:rsidRPr="00E25120">
        <w:rPr>
          <w:rFonts w:asciiTheme="majorBidi" w:hAnsiTheme="majorBidi" w:cstheme="majorBidi"/>
          <w:b/>
          <w:bCs/>
        </w:rPr>
        <w:t>Prerna Gaur</w:t>
      </w:r>
    </w:p>
    <w:p w14:paraId="50483C46" w14:textId="77777777" w:rsidR="00E25120" w:rsidRPr="00E25120" w:rsidRDefault="00E25120" w:rsidP="00462B9F">
      <w:pPr>
        <w:spacing w:line="276" w:lineRule="auto"/>
        <w:jc w:val="center"/>
        <w:rPr>
          <w:rFonts w:asciiTheme="majorBidi" w:hAnsiTheme="majorBidi" w:cstheme="majorBidi"/>
          <w:sz w:val="24"/>
          <w:szCs w:val="24"/>
        </w:rPr>
      </w:pPr>
      <w:r w:rsidRPr="00E25120">
        <w:rPr>
          <w:rFonts w:asciiTheme="majorBidi" w:hAnsiTheme="majorBidi" w:cstheme="majorBidi"/>
          <w:sz w:val="24"/>
          <w:szCs w:val="24"/>
        </w:rPr>
        <w:t>Senior Research Fellow,</w:t>
      </w:r>
    </w:p>
    <w:p w14:paraId="7E3D20B8" w14:textId="77777777" w:rsidR="00E25120" w:rsidRPr="00E25120" w:rsidRDefault="00E25120" w:rsidP="00462B9F">
      <w:pPr>
        <w:spacing w:line="276" w:lineRule="auto"/>
        <w:jc w:val="center"/>
        <w:rPr>
          <w:rFonts w:asciiTheme="majorBidi" w:hAnsiTheme="majorBidi" w:cstheme="majorBidi"/>
          <w:sz w:val="24"/>
          <w:szCs w:val="24"/>
        </w:rPr>
      </w:pPr>
      <w:r w:rsidRPr="00E25120">
        <w:rPr>
          <w:rFonts w:asciiTheme="majorBidi" w:hAnsiTheme="majorBidi" w:cstheme="majorBidi"/>
          <w:sz w:val="24"/>
          <w:szCs w:val="24"/>
        </w:rPr>
        <w:t xml:space="preserve">MSM Institute </w:t>
      </w:r>
      <w:proofErr w:type="gramStart"/>
      <w:r w:rsidRPr="00E25120">
        <w:rPr>
          <w:rFonts w:asciiTheme="majorBidi" w:hAnsiTheme="majorBidi" w:cstheme="majorBidi"/>
          <w:sz w:val="24"/>
          <w:szCs w:val="24"/>
        </w:rPr>
        <w:t>Of</w:t>
      </w:r>
      <w:proofErr w:type="gramEnd"/>
      <w:r w:rsidRPr="00E25120">
        <w:rPr>
          <w:rFonts w:asciiTheme="majorBidi" w:hAnsiTheme="majorBidi" w:cstheme="majorBidi"/>
          <w:sz w:val="24"/>
          <w:szCs w:val="24"/>
        </w:rPr>
        <w:t xml:space="preserve"> </w:t>
      </w:r>
      <w:proofErr w:type="gramStart"/>
      <w:r w:rsidRPr="00E25120">
        <w:rPr>
          <w:rFonts w:asciiTheme="majorBidi" w:hAnsiTheme="majorBidi" w:cstheme="majorBidi"/>
          <w:sz w:val="24"/>
          <w:szCs w:val="24"/>
        </w:rPr>
        <w:t>Ayurveda ,</w:t>
      </w:r>
      <w:proofErr w:type="gramEnd"/>
      <w:r w:rsidRPr="00E25120">
        <w:rPr>
          <w:rFonts w:asciiTheme="majorBidi" w:hAnsiTheme="majorBidi" w:cstheme="majorBidi"/>
          <w:sz w:val="24"/>
          <w:szCs w:val="24"/>
        </w:rPr>
        <w:t xml:space="preserve"> Smart Ida 2.0 Project </w:t>
      </w:r>
      <w:proofErr w:type="gramStart"/>
      <w:r w:rsidRPr="00E25120">
        <w:rPr>
          <w:rFonts w:asciiTheme="majorBidi" w:hAnsiTheme="majorBidi" w:cstheme="majorBidi"/>
          <w:sz w:val="24"/>
          <w:szCs w:val="24"/>
        </w:rPr>
        <w:t>In</w:t>
      </w:r>
      <w:proofErr w:type="gramEnd"/>
      <w:r w:rsidRPr="00E25120">
        <w:rPr>
          <w:rFonts w:asciiTheme="majorBidi" w:hAnsiTheme="majorBidi" w:cstheme="majorBidi"/>
          <w:sz w:val="24"/>
          <w:szCs w:val="24"/>
        </w:rPr>
        <w:t xml:space="preserve"> Collaboration with </w:t>
      </w:r>
      <w:proofErr w:type="gramStart"/>
      <w:r w:rsidRPr="00E25120">
        <w:rPr>
          <w:rFonts w:asciiTheme="majorBidi" w:hAnsiTheme="majorBidi" w:cstheme="majorBidi"/>
          <w:sz w:val="24"/>
          <w:szCs w:val="24"/>
        </w:rPr>
        <w:t>CARI ,</w:t>
      </w:r>
      <w:proofErr w:type="gramEnd"/>
      <w:r w:rsidRPr="00E25120">
        <w:rPr>
          <w:rFonts w:asciiTheme="majorBidi" w:hAnsiTheme="majorBidi" w:cstheme="majorBidi"/>
          <w:sz w:val="24"/>
          <w:szCs w:val="24"/>
        </w:rPr>
        <w:t xml:space="preserve"> </w:t>
      </w:r>
      <w:proofErr w:type="gramStart"/>
      <w:r w:rsidRPr="00E25120">
        <w:rPr>
          <w:rFonts w:asciiTheme="majorBidi" w:hAnsiTheme="majorBidi" w:cstheme="majorBidi"/>
          <w:sz w:val="24"/>
          <w:szCs w:val="24"/>
        </w:rPr>
        <w:t>CCRAS ,</w:t>
      </w:r>
      <w:proofErr w:type="gramEnd"/>
      <w:r w:rsidRPr="00E25120">
        <w:rPr>
          <w:rFonts w:asciiTheme="majorBidi" w:hAnsiTheme="majorBidi" w:cstheme="majorBidi"/>
          <w:sz w:val="24"/>
          <w:szCs w:val="24"/>
        </w:rPr>
        <w:t xml:space="preserve"> New Delhi, India</w:t>
      </w:r>
    </w:p>
    <w:p w14:paraId="6AEA507F" w14:textId="57DBE030" w:rsidR="00607ACD" w:rsidRPr="00E25120" w:rsidRDefault="00E25120" w:rsidP="00462B9F">
      <w:pPr>
        <w:spacing w:line="276" w:lineRule="auto"/>
        <w:jc w:val="center"/>
        <w:rPr>
          <w:rFonts w:asciiTheme="majorBidi" w:hAnsiTheme="majorBidi" w:cstheme="majorBidi"/>
          <w:sz w:val="24"/>
          <w:szCs w:val="24"/>
        </w:rPr>
      </w:pPr>
      <w:r w:rsidRPr="00E25120">
        <w:rPr>
          <w:rFonts w:asciiTheme="majorBidi" w:hAnsiTheme="majorBidi" w:cstheme="majorBidi"/>
          <w:b/>
          <w:bCs/>
          <w:sz w:val="24"/>
          <w:szCs w:val="24"/>
        </w:rPr>
        <w:t>Author Correspondence</w:t>
      </w:r>
      <w:r w:rsidRPr="00E25120">
        <w:rPr>
          <w:rFonts w:asciiTheme="majorBidi" w:hAnsiTheme="majorBidi" w:cstheme="majorBidi"/>
          <w:sz w:val="24"/>
          <w:szCs w:val="24"/>
        </w:rPr>
        <w:t xml:space="preserve">: </w:t>
      </w:r>
      <w:hyperlink r:id="rId5" w:history="1">
        <w:r w:rsidRPr="00E25120">
          <w:rPr>
            <w:rStyle w:val="Hyperlink"/>
            <w:rFonts w:asciiTheme="majorBidi" w:hAnsiTheme="majorBidi" w:cstheme="majorBidi"/>
            <w:sz w:val="24"/>
            <w:szCs w:val="24"/>
          </w:rPr>
          <w:t>prernagaur94@gmail.com</w:t>
        </w:r>
      </w:hyperlink>
    </w:p>
    <w:p w14:paraId="431812B3" w14:textId="77777777" w:rsidR="00607ACD" w:rsidRPr="00E25120" w:rsidRDefault="00000000" w:rsidP="00462B9F">
      <w:pPr>
        <w:pStyle w:val="Heading3"/>
        <w:spacing w:beforeAutospacing="0" w:afterAutospacing="0" w:line="276" w:lineRule="auto"/>
        <w:jc w:val="both"/>
        <w:rPr>
          <w:rFonts w:asciiTheme="majorBidi" w:hAnsiTheme="majorBidi" w:cstheme="majorBidi" w:hint="default"/>
          <w:sz w:val="24"/>
          <w:szCs w:val="24"/>
        </w:rPr>
      </w:pPr>
      <w:r w:rsidRPr="00E25120">
        <w:rPr>
          <w:rStyle w:val="Strong"/>
          <w:rFonts w:asciiTheme="majorBidi" w:hAnsiTheme="majorBidi" w:cstheme="majorBidi" w:hint="default"/>
          <w:b/>
          <w:bCs/>
          <w:sz w:val="24"/>
          <w:szCs w:val="24"/>
        </w:rPr>
        <w:t>Abstract</w:t>
      </w:r>
    </w:p>
    <w:p w14:paraId="6FCDFD0B"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 xml:space="preserve">Women are an essential part of our society, playing a vital role in nurturing and supporting families and communities worldwide. Their contribution is invaluable. </w:t>
      </w:r>
      <w:r w:rsidRPr="00E25120">
        <w:rPr>
          <w:rStyle w:val="Emphasis"/>
          <w:rFonts w:asciiTheme="majorBidi" w:hAnsiTheme="majorBidi" w:cstheme="majorBidi"/>
        </w:rPr>
        <w:t xml:space="preserve">Shwet </w:t>
      </w:r>
      <w:proofErr w:type="spellStart"/>
      <w:r w:rsidRPr="00E25120">
        <w:rPr>
          <w:rStyle w:val="Emphasis"/>
          <w:rFonts w:asciiTheme="majorBidi" w:hAnsiTheme="majorBidi" w:cstheme="majorBidi"/>
        </w:rPr>
        <w:t>Pradara</w:t>
      </w:r>
      <w:proofErr w:type="spellEnd"/>
      <w:r w:rsidRPr="00E25120">
        <w:rPr>
          <w:rFonts w:asciiTheme="majorBidi" w:hAnsiTheme="majorBidi" w:cstheme="majorBidi"/>
        </w:rPr>
        <w:t>, being one of the most common complaints among women of reproductive age. It is a major issue frequently encountered in clinical practice. It adversely affects women's health and may also cause psychological distress. Therefore, a structured and effective approach is necessary for managing this condition.</w:t>
      </w:r>
    </w:p>
    <w:p w14:paraId="4469DEA6" w14:textId="54BC021E"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 xml:space="preserve">Like various other gynecological disorders, </w:t>
      </w:r>
      <w:r w:rsidRPr="00E25120">
        <w:rPr>
          <w:rStyle w:val="Emphasis"/>
          <w:rFonts w:asciiTheme="majorBidi" w:hAnsiTheme="majorBidi" w:cstheme="majorBidi"/>
        </w:rPr>
        <w:t xml:space="preserve">Shwet </w:t>
      </w:r>
      <w:proofErr w:type="spellStart"/>
      <w:r w:rsidRPr="00E25120">
        <w:rPr>
          <w:rStyle w:val="Emphasis"/>
          <w:rFonts w:asciiTheme="majorBidi" w:hAnsiTheme="majorBidi" w:cstheme="majorBidi"/>
        </w:rPr>
        <w:t>Pradara</w:t>
      </w:r>
      <w:proofErr w:type="spellEnd"/>
      <w:r w:rsidRPr="00E25120">
        <w:rPr>
          <w:rFonts w:asciiTheme="majorBidi" w:hAnsiTheme="majorBidi" w:cstheme="majorBidi"/>
        </w:rPr>
        <w:t xml:space="preserve"> can affect a woman's reproductive ability. Ayurvedic texts categorize these female disorders under </w:t>
      </w:r>
      <w:proofErr w:type="spellStart"/>
      <w:r w:rsidRPr="00E25120">
        <w:rPr>
          <w:rStyle w:val="Emphasis"/>
          <w:rFonts w:asciiTheme="majorBidi" w:hAnsiTheme="majorBidi" w:cstheme="majorBidi"/>
        </w:rPr>
        <w:t>Yonirogas</w:t>
      </w:r>
      <w:proofErr w:type="spellEnd"/>
      <w:r w:rsidRPr="00E25120">
        <w:rPr>
          <w:rFonts w:asciiTheme="majorBidi" w:hAnsiTheme="majorBidi" w:cstheme="majorBidi"/>
        </w:rPr>
        <w:t xml:space="preserve"> and suggest diverse approaches for their treatment. This article explores the correlation between </w:t>
      </w:r>
      <w:r w:rsidRPr="00E25120">
        <w:rPr>
          <w:rStyle w:val="Emphasis"/>
          <w:rFonts w:asciiTheme="majorBidi" w:hAnsiTheme="majorBidi" w:cstheme="majorBidi"/>
        </w:rPr>
        <w:t xml:space="preserve">Shwet </w:t>
      </w:r>
      <w:proofErr w:type="spellStart"/>
      <w:r w:rsidRPr="00E25120">
        <w:rPr>
          <w:rStyle w:val="Emphasis"/>
          <w:rFonts w:asciiTheme="majorBidi" w:hAnsiTheme="majorBidi" w:cstheme="majorBidi"/>
        </w:rPr>
        <w:t>Pradara</w:t>
      </w:r>
      <w:proofErr w:type="spellEnd"/>
      <w:r w:rsidRPr="00E25120">
        <w:rPr>
          <w:rFonts w:asciiTheme="majorBidi" w:hAnsiTheme="majorBidi" w:cstheme="majorBidi"/>
        </w:rPr>
        <w:t xml:space="preserve"> and </w:t>
      </w:r>
      <w:r w:rsidR="00462B9F" w:rsidRPr="00E25120">
        <w:rPr>
          <w:rFonts w:asciiTheme="majorBidi" w:hAnsiTheme="majorBidi" w:cstheme="majorBidi"/>
        </w:rPr>
        <w:t>Leucorrhea</w:t>
      </w:r>
      <w:r w:rsidRPr="00E25120">
        <w:rPr>
          <w:rFonts w:asciiTheme="majorBidi" w:hAnsiTheme="majorBidi" w:cstheme="majorBidi"/>
        </w:rPr>
        <w:t xml:space="preserve"> from both Ayurvedic and modern perspectives. The etiology, pathogenesis, and clinical manifestations of both conditions is discussed along with their correlation. On close observation, a broad similarity is evident between the two.</w:t>
      </w:r>
    </w:p>
    <w:p w14:paraId="140D4F58" w14:textId="4BAA2C83"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Style w:val="Emphasis"/>
          <w:rFonts w:asciiTheme="majorBidi" w:hAnsiTheme="majorBidi" w:cstheme="majorBidi"/>
        </w:rPr>
        <w:t xml:space="preserve">Shwet </w:t>
      </w:r>
      <w:proofErr w:type="spellStart"/>
      <w:r w:rsidRPr="00E25120">
        <w:rPr>
          <w:rStyle w:val="Emphasis"/>
          <w:rFonts w:asciiTheme="majorBidi" w:hAnsiTheme="majorBidi" w:cstheme="majorBidi"/>
        </w:rPr>
        <w:t>Pradara</w:t>
      </w:r>
      <w:proofErr w:type="spellEnd"/>
      <w:r w:rsidRPr="00E25120">
        <w:rPr>
          <w:rFonts w:asciiTheme="majorBidi" w:hAnsiTheme="majorBidi" w:cstheme="majorBidi"/>
        </w:rPr>
        <w:t xml:space="preserve">, literally meaning “white discharge,” is considered synonymous with </w:t>
      </w:r>
      <w:proofErr w:type="spellStart"/>
      <w:r w:rsidRPr="00E25120">
        <w:rPr>
          <w:rFonts w:asciiTheme="majorBidi" w:hAnsiTheme="majorBidi" w:cstheme="majorBidi"/>
        </w:rPr>
        <w:t>Leucorrhoea</w:t>
      </w:r>
      <w:proofErr w:type="spellEnd"/>
      <w:r w:rsidRPr="00E25120">
        <w:rPr>
          <w:rFonts w:asciiTheme="majorBidi" w:hAnsiTheme="majorBidi" w:cstheme="majorBidi"/>
        </w:rPr>
        <w:t xml:space="preserve"> in modern gynecology. Although both conditions are characterized by non-menstrual vaginal discharge, their interpretation, diagnosis, and treatment differ in </w:t>
      </w:r>
      <w:r w:rsidRPr="00E25120">
        <w:rPr>
          <w:rStyle w:val="Emphasis"/>
          <w:rFonts w:asciiTheme="majorBidi" w:hAnsiTheme="majorBidi" w:cstheme="majorBidi"/>
        </w:rPr>
        <w:t>Ayurveda</w:t>
      </w:r>
      <w:r w:rsidRPr="00E25120">
        <w:rPr>
          <w:rFonts w:asciiTheme="majorBidi" w:hAnsiTheme="majorBidi" w:cstheme="majorBidi"/>
        </w:rPr>
        <w:t xml:space="preserve"> and modern medicine. This article aims to facilitate the diagnosis of </w:t>
      </w:r>
      <w:r w:rsidRPr="00E25120">
        <w:rPr>
          <w:rStyle w:val="Emphasis"/>
          <w:rFonts w:asciiTheme="majorBidi" w:hAnsiTheme="majorBidi" w:cstheme="majorBidi"/>
        </w:rPr>
        <w:t xml:space="preserve">Shwet </w:t>
      </w:r>
      <w:proofErr w:type="spellStart"/>
      <w:r w:rsidRPr="00E25120">
        <w:rPr>
          <w:rStyle w:val="Emphasis"/>
          <w:rFonts w:asciiTheme="majorBidi" w:hAnsiTheme="majorBidi" w:cstheme="majorBidi"/>
        </w:rPr>
        <w:t>Pradara</w:t>
      </w:r>
      <w:proofErr w:type="spellEnd"/>
      <w:r w:rsidRPr="00E25120">
        <w:rPr>
          <w:rFonts w:asciiTheme="majorBidi" w:hAnsiTheme="majorBidi" w:cstheme="majorBidi"/>
        </w:rPr>
        <w:t xml:space="preserve"> using Ayurvedic fundamentals and offers alternative and effective treatments for </w:t>
      </w:r>
      <w:proofErr w:type="spellStart"/>
      <w:r w:rsidRPr="00E25120">
        <w:rPr>
          <w:rFonts w:asciiTheme="majorBidi" w:hAnsiTheme="majorBidi" w:cstheme="majorBidi"/>
        </w:rPr>
        <w:t>Leucorrhoea</w:t>
      </w:r>
      <w:proofErr w:type="spellEnd"/>
      <w:r w:rsidRPr="00E25120">
        <w:rPr>
          <w:rFonts w:asciiTheme="majorBidi" w:hAnsiTheme="majorBidi" w:cstheme="majorBidi"/>
        </w:rPr>
        <w:t xml:space="preserve"> through Ayurvedic therapies and medicines.</w:t>
      </w:r>
    </w:p>
    <w:p w14:paraId="23ED28B0"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Style w:val="Strong"/>
          <w:rFonts w:asciiTheme="majorBidi" w:hAnsiTheme="majorBidi" w:cstheme="majorBidi"/>
        </w:rPr>
        <w:t>Keywords:</w:t>
      </w:r>
      <w:r w:rsidRPr="00E25120">
        <w:rPr>
          <w:rFonts w:asciiTheme="majorBidi" w:hAnsiTheme="majorBidi" w:cstheme="majorBidi"/>
        </w:rPr>
        <w:t xml:space="preserve"> </w:t>
      </w:r>
      <w:r w:rsidRPr="00E25120">
        <w:rPr>
          <w:rStyle w:val="Emphasis"/>
          <w:rFonts w:asciiTheme="majorBidi" w:hAnsiTheme="majorBidi" w:cstheme="majorBidi"/>
        </w:rPr>
        <w:t xml:space="preserve">Shwet </w:t>
      </w:r>
      <w:proofErr w:type="spellStart"/>
      <w:r w:rsidRPr="00E25120">
        <w:rPr>
          <w:rStyle w:val="Emphasis"/>
          <w:rFonts w:asciiTheme="majorBidi" w:hAnsiTheme="majorBidi" w:cstheme="majorBidi"/>
        </w:rPr>
        <w:t>Pradara</w:t>
      </w:r>
      <w:proofErr w:type="spellEnd"/>
      <w:r w:rsidRPr="00E25120">
        <w:rPr>
          <w:rFonts w:asciiTheme="majorBidi" w:hAnsiTheme="majorBidi" w:cstheme="majorBidi"/>
        </w:rPr>
        <w:t xml:space="preserve">, Vaginal Discharge, </w:t>
      </w:r>
      <w:r w:rsidRPr="00E25120">
        <w:rPr>
          <w:rStyle w:val="Emphasis"/>
          <w:rFonts w:asciiTheme="majorBidi" w:hAnsiTheme="majorBidi" w:cstheme="majorBidi"/>
        </w:rPr>
        <w:t>Kapha</w:t>
      </w:r>
      <w:r w:rsidRPr="00E25120">
        <w:rPr>
          <w:rFonts w:asciiTheme="majorBidi" w:hAnsiTheme="majorBidi" w:cstheme="majorBidi"/>
        </w:rPr>
        <w:t>, White Discharge</w:t>
      </w:r>
    </w:p>
    <w:p w14:paraId="69E43EF3" w14:textId="77777777" w:rsidR="00607ACD" w:rsidRPr="00E25120" w:rsidRDefault="00000000" w:rsidP="00462B9F">
      <w:pPr>
        <w:pStyle w:val="Heading3"/>
        <w:spacing w:beforeAutospacing="0" w:afterAutospacing="0" w:line="276" w:lineRule="auto"/>
        <w:jc w:val="both"/>
        <w:rPr>
          <w:rFonts w:asciiTheme="majorBidi" w:hAnsiTheme="majorBidi" w:cstheme="majorBidi" w:hint="default"/>
          <w:sz w:val="24"/>
          <w:szCs w:val="24"/>
        </w:rPr>
      </w:pPr>
      <w:r w:rsidRPr="00E25120">
        <w:rPr>
          <w:rStyle w:val="Strong"/>
          <w:rFonts w:asciiTheme="majorBidi" w:hAnsiTheme="majorBidi" w:cstheme="majorBidi" w:hint="default"/>
          <w:b/>
          <w:bCs/>
          <w:sz w:val="24"/>
          <w:szCs w:val="24"/>
        </w:rPr>
        <w:t>Introduction</w:t>
      </w:r>
    </w:p>
    <w:p w14:paraId="20FA1034"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 xml:space="preserve">In </w:t>
      </w:r>
      <w:r w:rsidRPr="00E25120">
        <w:rPr>
          <w:rStyle w:val="Emphasis"/>
          <w:rFonts w:asciiTheme="majorBidi" w:hAnsiTheme="majorBidi" w:cstheme="majorBidi"/>
        </w:rPr>
        <w:t>Ayurveda</w:t>
      </w:r>
      <w:r w:rsidRPr="00E25120">
        <w:rPr>
          <w:rFonts w:asciiTheme="majorBidi" w:hAnsiTheme="majorBidi" w:cstheme="majorBidi"/>
        </w:rPr>
        <w:t xml:space="preserve">, </w:t>
      </w:r>
      <w:r w:rsidRPr="00E25120">
        <w:rPr>
          <w:rStyle w:val="Emphasis"/>
          <w:rFonts w:asciiTheme="majorBidi" w:hAnsiTheme="majorBidi" w:cstheme="majorBidi"/>
        </w:rPr>
        <w:t xml:space="preserve">Shwet </w:t>
      </w:r>
      <w:proofErr w:type="spellStart"/>
      <w:r w:rsidRPr="00E25120">
        <w:rPr>
          <w:rStyle w:val="Emphasis"/>
          <w:rFonts w:asciiTheme="majorBidi" w:hAnsiTheme="majorBidi" w:cstheme="majorBidi"/>
        </w:rPr>
        <w:t>Pradara</w:t>
      </w:r>
      <w:proofErr w:type="spellEnd"/>
      <w:r w:rsidRPr="00E25120">
        <w:rPr>
          <w:rFonts w:asciiTheme="majorBidi" w:hAnsiTheme="majorBidi" w:cstheme="majorBidi"/>
        </w:rPr>
        <w:t xml:space="preserve"> is a frequently diagnosed gynecological condition, literally translating to “white discharge,” which aligns with </w:t>
      </w:r>
      <w:proofErr w:type="spellStart"/>
      <w:r w:rsidRPr="00E25120">
        <w:rPr>
          <w:rFonts w:asciiTheme="majorBidi" w:hAnsiTheme="majorBidi" w:cstheme="majorBidi"/>
        </w:rPr>
        <w:t>Leucorrhoea</w:t>
      </w:r>
      <w:proofErr w:type="spellEnd"/>
      <w:r w:rsidRPr="00E25120">
        <w:rPr>
          <w:rFonts w:asciiTheme="majorBidi" w:hAnsiTheme="majorBidi" w:cstheme="majorBidi"/>
        </w:rPr>
        <w:t xml:space="preserve"> in modern medicine. While both conditions involve non-menstrual vaginal discharge, their diagnosis and treatment vary significantly between </w:t>
      </w:r>
      <w:r w:rsidRPr="00E25120">
        <w:rPr>
          <w:rStyle w:val="Emphasis"/>
          <w:rFonts w:asciiTheme="majorBidi" w:hAnsiTheme="majorBidi" w:cstheme="majorBidi"/>
        </w:rPr>
        <w:t>Ayurveda</w:t>
      </w:r>
      <w:r w:rsidRPr="00E25120">
        <w:rPr>
          <w:rFonts w:asciiTheme="majorBidi" w:hAnsiTheme="majorBidi" w:cstheme="majorBidi"/>
        </w:rPr>
        <w:t xml:space="preserve"> and modern medicine. </w:t>
      </w:r>
      <w:r w:rsidRPr="00E25120">
        <w:rPr>
          <w:rStyle w:val="Emphasis"/>
          <w:rFonts w:asciiTheme="majorBidi" w:hAnsiTheme="majorBidi" w:cstheme="majorBidi"/>
        </w:rPr>
        <w:t xml:space="preserve">Shwet </w:t>
      </w:r>
      <w:proofErr w:type="spellStart"/>
      <w:r w:rsidRPr="00E25120">
        <w:rPr>
          <w:rStyle w:val="Emphasis"/>
          <w:rFonts w:asciiTheme="majorBidi" w:hAnsiTheme="majorBidi" w:cstheme="majorBidi"/>
        </w:rPr>
        <w:t>Pradara</w:t>
      </w:r>
      <w:proofErr w:type="spellEnd"/>
      <w:r w:rsidRPr="00E25120">
        <w:rPr>
          <w:rFonts w:asciiTheme="majorBidi" w:hAnsiTheme="majorBidi" w:cstheme="majorBidi"/>
        </w:rPr>
        <w:t xml:space="preserve"> often appears as a symptom in various </w:t>
      </w:r>
      <w:proofErr w:type="spellStart"/>
      <w:r w:rsidRPr="00E25120">
        <w:rPr>
          <w:rStyle w:val="Emphasis"/>
          <w:rFonts w:asciiTheme="majorBidi" w:hAnsiTheme="majorBidi" w:cstheme="majorBidi"/>
        </w:rPr>
        <w:t>Yonivyapads</w:t>
      </w:r>
      <w:proofErr w:type="spellEnd"/>
      <w:r w:rsidRPr="00E25120">
        <w:rPr>
          <w:rFonts w:asciiTheme="majorBidi" w:hAnsiTheme="majorBidi" w:cstheme="majorBidi"/>
        </w:rPr>
        <w:t xml:space="preserve">, such as </w:t>
      </w:r>
      <w:proofErr w:type="spellStart"/>
      <w:r w:rsidRPr="00E25120">
        <w:rPr>
          <w:rStyle w:val="Emphasis"/>
          <w:rFonts w:asciiTheme="majorBidi" w:hAnsiTheme="majorBidi" w:cstheme="majorBidi"/>
        </w:rPr>
        <w:t>Kaphaja</w:t>
      </w:r>
      <w:proofErr w:type="spellEnd"/>
      <w:r w:rsidRPr="00E25120">
        <w:rPr>
          <w:rStyle w:val="Emphasis"/>
          <w:rFonts w:asciiTheme="majorBidi" w:hAnsiTheme="majorBidi" w:cstheme="majorBidi"/>
        </w:rPr>
        <w:t xml:space="preserve"> Yonivyapad</w:t>
      </w:r>
      <w:r w:rsidRPr="00E25120">
        <w:rPr>
          <w:rFonts w:asciiTheme="majorBidi" w:hAnsiTheme="majorBidi" w:cstheme="majorBidi"/>
        </w:rPr>
        <w:t xml:space="preserve">, </w:t>
      </w:r>
      <w:proofErr w:type="spellStart"/>
      <w:r w:rsidRPr="00E25120">
        <w:rPr>
          <w:rStyle w:val="Emphasis"/>
          <w:rFonts w:asciiTheme="majorBidi" w:hAnsiTheme="majorBidi" w:cstheme="majorBidi"/>
        </w:rPr>
        <w:t>Upapluta</w:t>
      </w:r>
      <w:proofErr w:type="spellEnd"/>
      <w:r w:rsidRPr="00E25120">
        <w:rPr>
          <w:rStyle w:val="Emphasis"/>
          <w:rFonts w:asciiTheme="majorBidi" w:hAnsiTheme="majorBidi" w:cstheme="majorBidi"/>
        </w:rPr>
        <w:t xml:space="preserve"> </w:t>
      </w:r>
      <w:proofErr w:type="spellStart"/>
      <w:r w:rsidRPr="00E25120">
        <w:rPr>
          <w:rStyle w:val="Emphasis"/>
          <w:rFonts w:asciiTheme="majorBidi" w:hAnsiTheme="majorBidi" w:cstheme="majorBidi"/>
        </w:rPr>
        <w:t>Yonivyapad</w:t>
      </w:r>
      <w:proofErr w:type="spellEnd"/>
      <w:r w:rsidRPr="00E25120">
        <w:rPr>
          <w:rFonts w:asciiTheme="majorBidi" w:hAnsiTheme="majorBidi" w:cstheme="majorBidi"/>
        </w:rPr>
        <w:t xml:space="preserve">, and </w:t>
      </w:r>
      <w:proofErr w:type="spellStart"/>
      <w:proofErr w:type="gramStart"/>
      <w:r w:rsidRPr="00E25120">
        <w:rPr>
          <w:rFonts w:asciiTheme="majorBidi" w:hAnsiTheme="majorBidi" w:cstheme="majorBidi"/>
        </w:rPr>
        <w:t>others.</w:t>
      </w:r>
      <w:r w:rsidRPr="00E25120">
        <w:rPr>
          <w:rStyle w:val="Emphasis"/>
          <w:rFonts w:asciiTheme="majorBidi" w:hAnsiTheme="majorBidi" w:cstheme="majorBidi"/>
        </w:rPr>
        <w:t>Cakrapanidatta</w:t>
      </w:r>
      <w:proofErr w:type="spellEnd"/>
      <w:proofErr w:type="gramEnd"/>
      <w:r w:rsidRPr="00E25120">
        <w:rPr>
          <w:rStyle w:val="Emphasis"/>
          <w:rFonts w:asciiTheme="majorBidi" w:hAnsiTheme="majorBidi" w:cstheme="majorBidi"/>
        </w:rPr>
        <w:t xml:space="preserve"> [1</w:t>
      </w:r>
      <w:proofErr w:type="gramStart"/>
      <w:r w:rsidRPr="00E25120">
        <w:rPr>
          <w:rStyle w:val="Emphasis"/>
          <w:rFonts w:asciiTheme="majorBidi" w:hAnsiTheme="majorBidi" w:cstheme="majorBidi"/>
        </w:rPr>
        <w:t xml:space="preserve">] </w:t>
      </w:r>
      <w:r w:rsidRPr="00E25120">
        <w:rPr>
          <w:rFonts w:asciiTheme="majorBidi" w:hAnsiTheme="majorBidi" w:cstheme="majorBidi"/>
        </w:rPr>
        <w:t>,</w:t>
      </w:r>
      <w:proofErr w:type="gramEnd"/>
      <w:r w:rsidRPr="00E25120">
        <w:rPr>
          <w:rFonts w:asciiTheme="majorBidi" w:hAnsiTheme="majorBidi" w:cstheme="majorBidi"/>
        </w:rPr>
        <w:t xml:space="preserve"> the commentator of </w:t>
      </w:r>
      <w:r w:rsidRPr="00E25120">
        <w:rPr>
          <w:rStyle w:val="Emphasis"/>
          <w:rFonts w:asciiTheme="majorBidi" w:hAnsiTheme="majorBidi" w:cstheme="majorBidi"/>
        </w:rPr>
        <w:t>Charaka Samhita</w:t>
      </w:r>
      <w:r w:rsidRPr="00E25120">
        <w:rPr>
          <w:rFonts w:asciiTheme="majorBidi" w:hAnsiTheme="majorBidi" w:cstheme="majorBidi"/>
        </w:rPr>
        <w:t xml:space="preserve">, has explained </w:t>
      </w:r>
      <w:r w:rsidRPr="00E25120">
        <w:rPr>
          <w:rStyle w:val="Emphasis"/>
          <w:rFonts w:asciiTheme="majorBidi" w:hAnsiTheme="majorBidi" w:cstheme="majorBidi"/>
        </w:rPr>
        <w:t xml:space="preserve">Shwet </w:t>
      </w:r>
      <w:proofErr w:type="spellStart"/>
      <w:r w:rsidRPr="00E25120">
        <w:rPr>
          <w:rStyle w:val="Emphasis"/>
          <w:rFonts w:asciiTheme="majorBidi" w:hAnsiTheme="majorBidi" w:cstheme="majorBidi"/>
        </w:rPr>
        <w:t>Pradara</w:t>
      </w:r>
      <w:proofErr w:type="spellEnd"/>
      <w:r w:rsidRPr="00E25120">
        <w:rPr>
          <w:rFonts w:asciiTheme="majorBidi" w:hAnsiTheme="majorBidi" w:cstheme="majorBidi"/>
        </w:rPr>
        <w:t xml:space="preserve"> as </w:t>
      </w:r>
      <w:r w:rsidRPr="00E25120">
        <w:rPr>
          <w:rStyle w:val="Emphasis"/>
          <w:rFonts w:asciiTheme="majorBidi" w:hAnsiTheme="majorBidi" w:cstheme="majorBidi"/>
        </w:rPr>
        <w:t xml:space="preserve">Pandura </w:t>
      </w:r>
      <w:proofErr w:type="spellStart"/>
      <w:r w:rsidRPr="00E25120">
        <w:rPr>
          <w:rStyle w:val="Emphasis"/>
          <w:rFonts w:asciiTheme="majorBidi" w:hAnsiTheme="majorBidi" w:cstheme="majorBidi"/>
        </w:rPr>
        <w:t>Pradara</w:t>
      </w:r>
      <w:proofErr w:type="spellEnd"/>
      <w:r w:rsidRPr="00E25120">
        <w:rPr>
          <w:rFonts w:asciiTheme="majorBidi" w:hAnsiTheme="majorBidi" w:cstheme="majorBidi"/>
        </w:rPr>
        <w:t xml:space="preserve">, while </w:t>
      </w:r>
      <w:r w:rsidRPr="00E25120">
        <w:rPr>
          <w:rStyle w:val="Emphasis"/>
          <w:rFonts w:asciiTheme="majorBidi" w:hAnsiTheme="majorBidi" w:cstheme="majorBidi"/>
        </w:rPr>
        <w:t>Indu</w:t>
      </w:r>
      <w:r w:rsidRPr="00E25120">
        <w:rPr>
          <w:rFonts w:asciiTheme="majorBidi" w:hAnsiTheme="majorBidi" w:cstheme="majorBidi"/>
        </w:rPr>
        <w:t xml:space="preserve">, the commentator of </w:t>
      </w:r>
      <w:r w:rsidRPr="00E25120">
        <w:rPr>
          <w:rStyle w:val="Emphasis"/>
          <w:rFonts w:asciiTheme="majorBidi" w:hAnsiTheme="majorBidi" w:cstheme="majorBidi"/>
        </w:rPr>
        <w:t xml:space="preserve">Ashtanga </w:t>
      </w:r>
      <w:proofErr w:type="spellStart"/>
      <w:proofErr w:type="gramStart"/>
      <w:r w:rsidRPr="00E25120">
        <w:rPr>
          <w:rStyle w:val="Emphasis"/>
          <w:rFonts w:asciiTheme="majorBidi" w:hAnsiTheme="majorBidi" w:cstheme="majorBidi"/>
        </w:rPr>
        <w:t>Sangraha</w:t>
      </w:r>
      <w:proofErr w:type="spellEnd"/>
      <w:r w:rsidRPr="00E25120">
        <w:rPr>
          <w:rStyle w:val="Emphasis"/>
          <w:rFonts w:asciiTheme="majorBidi" w:hAnsiTheme="majorBidi" w:cstheme="majorBidi"/>
        </w:rPr>
        <w:t xml:space="preserve">  </w:t>
      </w:r>
      <w:r w:rsidRPr="00E25120">
        <w:rPr>
          <w:rFonts w:asciiTheme="majorBidi" w:hAnsiTheme="majorBidi" w:cstheme="majorBidi"/>
        </w:rPr>
        <w:t>,</w:t>
      </w:r>
      <w:proofErr w:type="gramEnd"/>
      <w:r w:rsidRPr="00E25120">
        <w:rPr>
          <w:rFonts w:asciiTheme="majorBidi" w:hAnsiTheme="majorBidi" w:cstheme="majorBidi"/>
        </w:rPr>
        <w:t xml:space="preserve"> describes it as </w:t>
      </w:r>
      <w:r w:rsidRPr="00E25120">
        <w:rPr>
          <w:rStyle w:val="Emphasis"/>
          <w:rFonts w:asciiTheme="majorBidi" w:hAnsiTheme="majorBidi" w:cstheme="majorBidi"/>
        </w:rPr>
        <w:t>Shukla Asrigdara</w:t>
      </w:r>
      <w:r w:rsidRPr="00E25120">
        <w:rPr>
          <w:rFonts w:asciiTheme="majorBidi" w:hAnsiTheme="majorBidi" w:cstheme="majorBidi"/>
        </w:rPr>
        <w:t xml:space="preserve">. Mentions of </w:t>
      </w:r>
      <w:r w:rsidRPr="00E25120">
        <w:rPr>
          <w:rStyle w:val="Emphasis"/>
          <w:rFonts w:asciiTheme="majorBidi" w:hAnsiTheme="majorBidi" w:cstheme="majorBidi"/>
        </w:rPr>
        <w:t xml:space="preserve">Shwet </w:t>
      </w:r>
      <w:proofErr w:type="spellStart"/>
      <w:r w:rsidRPr="00E25120">
        <w:rPr>
          <w:rStyle w:val="Emphasis"/>
          <w:rFonts w:asciiTheme="majorBidi" w:hAnsiTheme="majorBidi" w:cstheme="majorBidi"/>
        </w:rPr>
        <w:t>Pradara</w:t>
      </w:r>
      <w:proofErr w:type="spellEnd"/>
      <w:r w:rsidRPr="00E25120">
        <w:rPr>
          <w:rFonts w:asciiTheme="majorBidi" w:hAnsiTheme="majorBidi" w:cstheme="majorBidi"/>
        </w:rPr>
        <w:t xml:space="preserve"> are also found in later Ayurvedic texts like </w:t>
      </w:r>
      <w:proofErr w:type="spellStart"/>
      <w:r w:rsidRPr="00E25120">
        <w:rPr>
          <w:rStyle w:val="Emphasis"/>
          <w:rFonts w:asciiTheme="majorBidi" w:hAnsiTheme="majorBidi" w:cstheme="majorBidi"/>
        </w:rPr>
        <w:t>Sharngadhara</w:t>
      </w:r>
      <w:proofErr w:type="spellEnd"/>
      <w:r w:rsidRPr="00E25120">
        <w:rPr>
          <w:rStyle w:val="Emphasis"/>
          <w:rFonts w:asciiTheme="majorBidi" w:hAnsiTheme="majorBidi" w:cstheme="majorBidi"/>
        </w:rPr>
        <w:t xml:space="preserve"> Samhita [2]</w:t>
      </w:r>
      <w:r w:rsidRPr="00E25120">
        <w:rPr>
          <w:rFonts w:asciiTheme="majorBidi" w:hAnsiTheme="majorBidi" w:cstheme="majorBidi"/>
        </w:rPr>
        <w:t xml:space="preserve">, </w:t>
      </w:r>
      <w:r w:rsidRPr="00E25120">
        <w:rPr>
          <w:rStyle w:val="Emphasis"/>
          <w:rFonts w:asciiTheme="majorBidi" w:hAnsiTheme="majorBidi" w:cstheme="majorBidi"/>
        </w:rPr>
        <w:t>Bhava Prakash [3]</w:t>
      </w:r>
      <w:r w:rsidRPr="00E25120">
        <w:rPr>
          <w:rFonts w:asciiTheme="majorBidi" w:hAnsiTheme="majorBidi" w:cstheme="majorBidi"/>
        </w:rPr>
        <w:t xml:space="preserve">, and </w:t>
      </w:r>
      <w:r w:rsidRPr="00E25120">
        <w:rPr>
          <w:rStyle w:val="Emphasis"/>
          <w:rFonts w:asciiTheme="majorBidi" w:hAnsiTheme="majorBidi" w:cstheme="majorBidi"/>
        </w:rPr>
        <w:t>Yoga Ratnakara</w:t>
      </w:r>
      <w:r w:rsidRPr="00E25120">
        <w:rPr>
          <w:rFonts w:asciiTheme="majorBidi" w:hAnsiTheme="majorBidi" w:cstheme="majorBidi"/>
        </w:rPr>
        <w:t xml:space="preserve">, often in the context of </w:t>
      </w:r>
      <w:r w:rsidRPr="00E25120">
        <w:rPr>
          <w:rStyle w:val="Emphasis"/>
          <w:rFonts w:asciiTheme="majorBidi" w:hAnsiTheme="majorBidi" w:cstheme="majorBidi"/>
        </w:rPr>
        <w:t>Yoni Srava</w:t>
      </w:r>
      <w:r w:rsidRPr="00E25120">
        <w:rPr>
          <w:rFonts w:asciiTheme="majorBidi" w:hAnsiTheme="majorBidi" w:cstheme="majorBidi"/>
        </w:rPr>
        <w:t>.</w:t>
      </w:r>
    </w:p>
    <w:p w14:paraId="3C854FB9" w14:textId="77777777" w:rsidR="00607ACD" w:rsidRPr="00E25120" w:rsidRDefault="00000000" w:rsidP="00462B9F">
      <w:pPr>
        <w:pStyle w:val="Heading3"/>
        <w:spacing w:beforeAutospacing="0" w:afterAutospacing="0" w:line="276" w:lineRule="auto"/>
        <w:jc w:val="both"/>
        <w:rPr>
          <w:rFonts w:asciiTheme="majorBidi" w:hAnsiTheme="majorBidi" w:cstheme="majorBidi" w:hint="default"/>
          <w:sz w:val="24"/>
          <w:szCs w:val="24"/>
        </w:rPr>
      </w:pPr>
      <w:r w:rsidRPr="00E25120">
        <w:rPr>
          <w:rStyle w:val="Strong"/>
          <w:rFonts w:asciiTheme="majorBidi" w:hAnsiTheme="majorBidi" w:cstheme="majorBidi" w:hint="default"/>
          <w:b/>
          <w:bCs/>
          <w:sz w:val="24"/>
          <w:szCs w:val="24"/>
        </w:rPr>
        <w:t>Incidence and Prevalence</w:t>
      </w:r>
    </w:p>
    <w:p w14:paraId="4CCD1BFA"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Style w:val="Emphasis"/>
          <w:rFonts w:asciiTheme="majorBidi" w:hAnsiTheme="majorBidi" w:cstheme="majorBidi"/>
        </w:rPr>
        <w:t xml:space="preserve">Shwet </w:t>
      </w:r>
      <w:proofErr w:type="spellStart"/>
      <w:r w:rsidRPr="00E25120">
        <w:rPr>
          <w:rStyle w:val="Emphasis"/>
          <w:rFonts w:asciiTheme="majorBidi" w:hAnsiTheme="majorBidi" w:cstheme="majorBidi"/>
        </w:rPr>
        <w:t>Pradara</w:t>
      </w:r>
      <w:proofErr w:type="spellEnd"/>
      <w:r w:rsidRPr="00E25120">
        <w:rPr>
          <w:rFonts w:asciiTheme="majorBidi" w:hAnsiTheme="majorBidi" w:cstheme="majorBidi"/>
        </w:rPr>
        <w:t xml:space="preserve"> is a widespread concern, particularly among women of reproductive age. Its incidence varies based on factors like personal hygiene, diet, lifestyle, and overall health. It remains one of the most reported gynecological complaints globally.</w:t>
      </w:r>
    </w:p>
    <w:p w14:paraId="56E5EF83" w14:textId="77777777" w:rsidR="00607ACD" w:rsidRPr="00E25120" w:rsidRDefault="00000000" w:rsidP="00462B9F">
      <w:pPr>
        <w:spacing w:line="276" w:lineRule="auto"/>
        <w:jc w:val="both"/>
        <w:rPr>
          <w:rFonts w:asciiTheme="majorBidi" w:hAnsiTheme="majorBidi" w:cstheme="majorBidi"/>
          <w:sz w:val="24"/>
          <w:szCs w:val="24"/>
        </w:rPr>
      </w:pPr>
      <w:r w:rsidRPr="00E25120">
        <w:rPr>
          <w:rFonts w:asciiTheme="majorBidi" w:hAnsiTheme="majorBidi" w:cstheme="majorBidi"/>
          <w:sz w:val="24"/>
          <w:szCs w:val="24"/>
        </w:rPr>
        <w:lastRenderedPageBreak/>
        <w:pict w14:anchorId="6D10F6B2">
          <v:rect id="_x0000_i1028" style="width:6in;height:1.5pt" o:hrstd="t" o:hr="t" fillcolor="#a0a0a0" stroked="f"/>
        </w:pict>
      </w:r>
    </w:p>
    <w:p w14:paraId="431071ED" w14:textId="77777777" w:rsidR="00607ACD" w:rsidRPr="00E25120" w:rsidRDefault="00000000" w:rsidP="00462B9F">
      <w:pPr>
        <w:pStyle w:val="Heading3"/>
        <w:spacing w:beforeAutospacing="0" w:afterAutospacing="0" w:line="276" w:lineRule="auto"/>
        <w:jc w:val="both"/>
        <w:rPr>
          <w:rFonts w:asciiTheme="majorBidi" w:hAnsiTheme="majorBidi" w:cstheme="majorBidi" w:hint="default"/>
          <w:sz w:val="24"/>
          <w:szCs w:val="24"/>
        </w:rPr>
      </w:pPr>
      <w:r w:rsidRPr="00E25120">
        <w:rPr>
          <w:rStyle w:val="Strong"/>
          <w:rFonts w:asciiTheme="majorBidi" w:hAnsiTheme="majorBidi" w:cstheme="majorBidi" w:hint="default"/>
          <w:b/>
          <w:bCs/>
          <w:sz w:val="24"/>
          <w:szCs w:val="24"/>
        </w:rPr>
        <w:t>Need for Study</w:t>
      </w:r>
    </w:p>
    <w:p w14:paraId="74AE74E9"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 xml:space="preserve">Studying </w:t>
      </w:r>
      <w:proofErr w:type="spellStart"/>
      <w:r w:rsidRPr="00E25120">
        <w:rPr>
          <w:rFonts w:asciiTheme="majorBidi" w:hAnsiTheme="majorBidi" w:cstheme="majorBidi"/>
        </w:rPr>
        <w:t>Leucorrhoea</w:t>
      </w:r>
      <w:proofErr w:type="spellEnd"/>
      <w:r w:rsidRPr="00E25120">
        <w:rPr>
          <w:rFonts w:asciiTheme="majorBidi" w:hAnsiTheme="majorBidi" w:cstheme="majorBidi"/>
        </w:rPr>
        <w:t xml:space="preserve"> is essential because it can indicate underlying health conditions, including infections or reproductive disorders. Understanding its causes, frequency, and consequences is vital for women’s health.</w:t>
      </w:r>
    </w:p>
    <w:p w14:paraId="5FEB2E06"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Key reasons for its study include:</w:t>
      </w:r>
    </w:p>
    <w:p w14:paraId="4491CE11" w14:textId="77777777" w:rsidR="00607ACD" w:rsidRPr="00E25120" w:rsidRDefault="00000000" w:rsidP="00462B9F">
      <w:pPr>
        <w:pStyle w:val="NormalWeb"/>
        <w:numPr>
          <w:ilvl w:val="0"/>
          <w:numId w:val="1"/>
        </w:numPr>
        <w:tabs>
          <w:tab w:val="clear" w:pos="420"/>
        </w:tabs>
        <w:spacing w:beforeAutospacing="0" w:afterAutospacing="0" w:line="276" w:lineRule="auto"/>
        <w:jc w:val="both"/>
        <w:rPr>
          <w:rFonts w:asciiTheme="majorBidi" w:hAnsiTheme="majorBidi" w:cstheme="majorBidi"/>
        </w:rPr>
      </w:pPr>
      <w:r w:rsidRPr="00E25120">
        <w:rPr>
          <w:rFonts w:asciiTheme="majorBidi" w:hAnsiTheme="majorBidi" w:cstheme="majorBidi"/>
        </w:rPr>
        <w:t>Identifying causes of abnormal discharge and initiating early treatment</w:t>
      </w:r>
    </w:p>
    <w:p w14:paraId="73BD9DA9" w14:textId="77777777" w:rsidR="00607ACD" w:rsidRPr="00E25120" w:rsidRDefault="00000000" w:rsidP="00462B9F">
      <w:pPr>
        <w:pStyle w:val="NormalWeb"/>
        <w:numPr>
          <w:ilvl w:val="0"/>
          <w:numId w:val="1"/>
        </w:numPr>
        <w:tabs>
          <w:tab w:val="clear" w:pos="420"/>
        </w:tabs>
        <w:spacing w:beforeAutospacing="0" w:afterAutospacing="0" w:line="276" w:lineRule="auto"/>
        <w:jc w:val="both"/>
        <w:rPr>
          <w:rFonts w:asciiTheme="majorBidi" w:hAnsiTheme="majorBidi" w:cstheme="majorBidi"/>
        </w:rPr>
      </w:pPr>
      <w:r w:rsidRPr="00E25120">
        <w:rPr>
          <w:rFonts w:asciiTheme="majorBidi" w:hAnsiTheme="majorBidi" w:cstheme="majorBidi"/>
        </w:rPr>
        <w:t>Addressing reproductive health issues, including infertility</w:t>
      </w:r>
    </w:p>
    <w:p w14:paraId="68090E1B" w14:textId="77777777" w:rsidR="00607ACD" w:rsidRPr="00E25120" w:rsidRDefault="00000000" w:rsidP="00462B9F">
      <w:pPr>
        <w:pStyle w:val="NormalWeb"/>
        <w:numPr>
          <w:ilvl w:val="0"/>
          <w:numId w:val="1"/>
        </w:numPr>
        <w:tabs>
          <w:tab w:val="clear" w:pos="420"/>
        </w:tabs>
        <w:spacing w:beforeAutospacing="0" w:afterAutospacing="0" w:line="276" w:lineRule="auto"/>
        <w:jc w:val="both"/>
        <w:rPr>
          <w:rFonts w:asciiTheme="majorBidi" w:hAnsiTheme="majorBidi" w:cstheme="majorBidi"/>
        </w:rPr>
      </w:pPr>
      <w:r w:rsidRPr="00E25120">
        <w:rPr>
          <w:rFonts w:asciiTheme="majorBidi" w:hAnsiTheme="majorBidi" w:cstheme="majorBidi"/>
        </w:rPr>
        <w:t>Promoting awareness of personal hygiene and prevention</w:t>
      </w:r>
    </w:p>
    <w:p w14:paraId="3F08982A" w14:textId="6B76070A" w:rsidR="00607ACD" w:rsidRPr="00E25120" w:rsidRDefault="00000000" w:rsidP="00462B9F">
      <w:pPr>
        <w:pStyle w:val="NormalWeb"/>
        <w:numPr>
          <w:ilvl w:val="0"/>
          <w:numId w:val="1"/>
        </w:numPr>
        <w:tabs>
          <w:tab w:val="clear" w:pos="420"/>
        </w:tabs>
        <w:spacing w:beforeAutospacing="0" w:afterAutospacing="0" w:line="276" w:lineRule="auto"/>
        <w:jc w:val="both"/>
        <w:rPr>
          <w:rFonts w:asciiTheme="majorBidi" w:hAnsiTheme="majorBidi" w:cstheme="majorBidi"/>
        </w:rPr>
      </w:pPr>
      <w:r w:rsidRPr="00E25120">
        <w:rPr>
          <w:rFonts w:asciiTheme="majorBidi" w:hAnsiTheme="majorBidi" w:cstheme="majorBidi"/>
        </w:rPr>
        <w:t>Enhancing healthcare support for women</w:t>
      </w:r>
    </w:p>
    <w:p w14:paraId="44DA6589" w14:textId="77777777" w:rsidR="00607ACD" w:rsidRPr="00E25120" w:rsidRDefault="00000000" w:rsidP="00462B9F">
      <w:pPr>
        <w:pStyle w:val="Heading3"/>
        <w:spacing w:beforeAutospacing="0" w:afterAutospacing="0" w:line="276" w:lineRule="auto"/>
        <w:jc w:val="both"/>
        <w:rPr>
          <w:rFonts w:asciiTheme="majorBidi" w:hAnsiTheme="majorBidi" w:cstheme="majorBidi" w:hint="default"/>
          <w:sz w:val="24"/>
          <w:szCs w:val="24"/>
        </w:rPr>
      </w:pPr>
      <w:r w:rsidRPr="00E25120">
        <w:rPr>
          <w:rStyle w:val="Strong"/>
          <w:rFonts w:asciiTheme="majorBidi" w:hAnsiTheme="majorBidi" w:cstheme="majorBidi" w:hint="default"/>
          <w:b/>
          <w:bCs/>
          <w:sz w:val="24"/>
          <w:szCs w:val="24"/>
        </w:rPr>
        <w:t>Material and Methods</w:t>
      </w:r>
    </w:p>
    <w:p w14:paraId="372F78C8"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 xml:space="preserve">A systematic review of the literature was conducted regarding current perspectives on </w:t>
      </w:r>
      <w:proofErr w:type="spellStart"/>
      <w:r w:rsidRPr="00E25120">
        <w:rPr>
          <w:rFonts w:asciiTheme="majorBidi" w:hAnsiTheme="majorBidi" w:cstheme="majorBidi"/>
        </w:rPr>
        <w:t>Leucorrhoea</w:t>
      </w:r>
      <w:proofErr w:type="spellEnd"/>
      <w:r w:rsidRPr="00E25120">
        <w:rPr>
          <w:rFonts w:asciiTheme="majorBidi" w:hAnsiTheme="majorBidi" w:cstheme="majorBidi"/>
        </w:rPr>
        <w:t xml:space="preserve">, with specific reference to </w:t>
      </w:r>
      <w:r w:rsidRPr="00E25120">
        <w:rPr>
          <w:rStyle w:val="Emphasis"/>
          <w:rFonts w:asciiTheme="majorBidi" w:hAnsiTheme="majorBidi" w:cstheme="majorBidi"/>
        </w:rPr>
        <w:t xml:space="preserve">Shwet </w:t>
      </w:r>
      <w:proofErr w:type="spellStart"/>
      <w:r w:rsidRPr="00E25120">
        <w:rPr>
          <w:rStyle w:val="Emphasis"/>
          <w:rFonts w:asciiTheme="majorBidi" w:hAnsiTheme="majorBidi" w:cstheme="majorBidi"/>
        </w:rPr>
        <w:t>Pradara</w:t>
      </w:r>
      <w:proofErr w:type="spellEnd"/>
      <w:r w:rsidRPr="00E25120">
        <w:rPr>
          <w:rFonts w:asciiTheme="majorBidi" w:hAnsiTheme="majorBidi" w:cstheme="majorBidi"/>
        </w:rPr>
        <w:t xml:space="preserve">. This included classical </w:t>
      </w:r>
      <w:r w:rsidRPr="00E25120">
        <w:rPr>
          <w:rStyle w:val="Emphasis"/>
          <w:rFonts w:asciiTheme="majorBidi" w:hAnsiTheme="majorBidi" w:cstheme="majorBidi"/>
        </w:rPr>
        <w:t>Ayurvedic</w:t>
      </w:r>
      <w:r w:rsidRPr="00E25120">
        <w:rPr>
          <w:rFonts w:asciiTheme="majorBidi" w:hAnsiTheme="majorBidi" w:cstheme="majorBidi"/>
        </w:rPr>
        <w:t xml:space="preserve"> texts, modern gynecology literature, and databases such as PubMed and </w:t>
      </w:r>
      <w:proofErr w:type="spellStart"/>
      <w:r w:rsidRPr="00E25120">
        <w:rPr>
          <w:rFonts w:asciiTheme="majorBidi" w:hAnsiTheme="majorBidi" w:cstheme="majorBidi"/>
        </w:rPr>
        <w:t>eLibrary</w:t>
      </w:r>
      <w:proofErr w:type="spellEnd"/>
      <w:r w:rsidRPr="00E25120">
        <w:rPr>
          <w:rFonts w:asciiTheme="majorBidi" w:hAnsiTheme="majorBidi" w:cstheme="majorBidi"/>
        </w:rPr>
        <w:t>. The focus was on etiology, development, and clinical presentation.</w:t>
      </w:r>
    </w:p>
    <w:p w14:paraId="4AFB57B7" w14:textId="77777777" w:rsidR="00607ACD" w:rsidRPr="00E25120" w:rsidRDefault="00000000" w:rsidP="00462B9F">
      <w:pPr>
        <w:pStyle w:val="Heading3"/>
        <w:spacing w:beforeAutospacing="0" w:afterAutospacing="0" w:line="276" w:lineRule="auto"/>
        <w:jc w:val="both"/>
        <w:rPr>
          <w:rFonts w:asciiTheme="majorBidi" w:hAnsiTheme="majorBidi" w:cstheme="majorBidi" w:hint="default"/>
          <w:sz w:val="24"/>
          <w:szCs w:val="24"/>
        </w:rPr>
      </w:pPr>
      <w:r w:rsidRPr="00E25120">
        <w:rPr>
          <w:rStyle w:val="Strong"/>
          <w:rFonts w:asciiTheme="majorBidi" w:hAnsiTheme="majorBidi" w:cstheme="majorBidi" w:hint="default"/>
          <w:b/>
          <w:bCs/>
          <w:sz w:val="24"/>
          <w:szCs w:val="24"/>
        </w:rPr>
        <w:t xml:space="preserve">Shwet </w:t>
      </w:r>
      <w:proofErr w:type="spellStart"/>
      <w:r w:rsidRPr="00E25120">
        <w:rPr>
          <w:rStyle w:val="Strong"/>
          <w:rFonts w:asciiTheme="majorBidi" w:hAnsiTheme="majorBidi" w:cstheme="majorBidi" w:hint="default"/>
          <w:b/>
          <w:bCs/>
          <w:sz w:val="24"/>
          <w:szCs w:val="24"/>
        </w:rPr>
        <w:t>Pradara</w:t>
      </w:r>
      <w:proofErr w:type="spellEnd"/>
      <w:r w:rsidRPr="00E25120">
        <w:rPr>
          <w:rStyle w:val="Strong"/>
          <w:rFonts w:asciiTheme="majorBidi" w:hAnsiTheme="majorBidi" w:cstheme="majorBidi" w:hint="default"/>
          <w:b/>
          <w:bCs/>
          <w:sz w:val="24"/>
          <w:szCs w:val="24"/>
        </w:rPr>
        <w:t xml:space="preserve"> in Ayurveda</w:t>
      </w:r>
    </w:p>
    <w:p w14:paraId="732FAEB9" w14:textId="77777777" w:rsidR="00607ACD" w:rsidRPr="00E25120" w:rsidRDefault="00000000" w:rsidP="00462B9F">
      <w:pPr>
        <w:pStyle w:val="Heading4"/>
        <w:spacing w:beforeAutospacing="0" w:afterAutospacing="0" w:line="276" w:lineRule="auto"/>
        <w:jc w:val="both"/>
        <w:rPr>
          <w:rFonts w:asciiTheme="majorBidi" w:hAnsiTheme="majorBidi" w:cstheme="majorBidi" w:hint="default"/>
        </w:rPr>
      </w:pPr>
      <w:r w:rsidRPr="00E25120">
        <w:rPr>
          <w:rStyle w:val="Strong"/>
          <w:rFonts w:asciiTheme="majorBidi" w:hAnsiTheme="majorBidi" w:cstheme="majorBidi" w:hint="default"/>
          <w:b/>
          <w:bCs/>
        </w:rPr>
        <w:t>Definition</w:t>
      </w:r>
    </w:p>
    <w:p w14:paraId="5F7EC6F0"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 xml:space="preserve">The term </w:t>
      </w:r>
      <w:r w:rsidRPr="00E25120">
        <w:rPr>
          <w:rStyle w:val="Emphasis"/>
          <w:rFonts w:asciiTheme="majorBidi" w:hAnsiTheme="majorBidi" w:cstheme="majorBidi"/>
        </w:rPr>
        <w:t xml:space="preserve">Shwet </w:t>
      </w:r>
      <w:proofErr w:type="spellStart"/>
      <w:r w:rsidRPr="00E25120">
        <w:rPr>
          <w:rStyle w:val="Emphasis"/>
          <w:rFonts w:asciiTheme="majorBidi" w:hAnsiTheme="majorBidi" w:cstheme="majorBidi"/>
        </w:rPr>
        <w:t>Pradara</w:t>
      </w:r>
      <w:proofErr w:type="spellEnd"/>
      <w:r w:rsidRPr="00E25120">
        <w:rPr>
          <w:rFonts w:asciiTheme="majorBidi" w:hAnsiTheme="majorBidi" w:cstheme="majorBidi"/>
        </w:rPr>
        <w:t xml:space="preserve"> is found under </w:t>
      </w:r>
      <w:proofErr w:type="spellStart"/>
      <w:r w:rsidRPr="00E25120">
        <w:rPr>
          <w:rStyle w:val="Emphasis"/>
          <w:rFonts w:asciiTheme="majorBidi" w:hAnsiTheme="majorBidi" w:cstheme="majorBidi"/>
        </w:rPr>
        <w:t>Yonivyapad</w:t>
      </w:r>
      <w:proofErr w:type="spellEnd"/>
      <w:r w:rsidRPr="00E25120">
        <w:rPr>
          <w:rStyle w:val="Emphasis"/>
          <w:rFonts w:asciiTheme="majorBidi" w:hAnsiTheme="majorBidi" w:cstheme="majorBidi"/>
        </w:rPr>
        <w:t xml:space="preserve"> [4]</w:t>
      </w:r>
      <w:r w:rsidRPr="00E25120">
        <w:rPr>
          <w:rFonts w:asciiTheme="majorBidi" w:hAnsiTheme="majorBidi" w:cstheme="majorBidi"/>
        </w:rPr>
        <w:t xml:space="preserve"> in </w:t>
      </w:r>
      <w:r w:rsidRPr="00E25120">
        <w:rPr>
          <w:rStyle w:val="Emphasis"/>
          <w:rFonts w:asciiTheme="majorBidi" w:hAnsiTheme="majorBidi" w:cstheme="majorBidi"/>
        </w:rPr>
        <w:t>Ayurvedic</w:t>
      </w:r>
      <w:r w:rsidRPr="00E25120">
        <w:rPr>
          <w:rFonts w:asciiTheme="majorBidi" w:hAnsiTheme="majorBidi" w:cstheme="majorBidi"/>
        </w:rPr>
        <w:t xml:space="preserve"> texts. It refers to excessive or abnormal white vaginal discharge primarily due to the vitiation of </w:t>
      </w:r>
      <w:r w:rsidRPr="00E25120">
        <w:rPr>
          <w:rStyle w:val="Emphasis"/>
          <w:rFonts w:asciiTheme="majorBidi" w:hAnsiTheme="majorBidi" w:cstheme="majorBidi"/>
        </w:rPr>
        <w:t>Kapha</w:t>
      </w:r>
      <w:r w:rsidRPr="00E25120">
        <w:rPr>
          <w:rFonts w:asciiTheme="majorBidi" w:hAnsiTheme="majorBidi" w:cstheme="majorBidi"/>
        </w:rPr>
        <w:t xml:space="preserve"> and </w:t>
      </w:r>
      <w:r w:rsidRPr="00E25120">
        <w:rPr>
          <w:rStyle w:val="Emphasis"/>
          <w:rFonts w:asciiTheme="majorBidi" w:hAnsiTheme="majorBidi" w:cstheme="majorBidi"/>
        </w:rPr>
        <w:t>Vata doshas [4]</w:t>
      </w:r>
      <w:r w:rsidRPr="00E25120">
        <w:rPr>
          <w:rFonts w:asciiTheme="majorBidi" w:hAnsiTheme="majorBidi" w:cstheme="majorBidi"/>
        </w:rPr>
        <w:t>.</w:t>
      </w:r>
    </w:p>
    <w:p w14:paraId="6FFED782" w14:textId="77777777" w:rsidR="00607ACD" w:rsidRPr="00E25120" w:rsidRDefault="00000000" w:rsidP="00462B9F">
      <w:pPr>
        <w:pStyle w:val="Heading4"/>
        <w:spacing w:beforeAutospacing="0" w:afterAutospacing="0" w:line="276" w:lineRule="auto"/>
        <w:jc w:val="both"/>
        <w:rPr>
          <w:rFonts w:asciiTheme="majorBidi" w:hAnsiTheme="majorBidi" w:cstheme="majorBidi" w:hint="default"/>
        </w:rPr>
      </w:pPr>
      <w:r w:rsidRPr="00E25120">
        <w:rPr>
          <w:rStyle w:val="Strong"/>
          <w:rFonts w:asciiTheme="majorBidi" w:hAnsiTheme="majorBidi" w:cstheme="majorBidi" w:hint="default"/>
          <w:b/>
          <w:bCs/>
        </w:rPr>
        <w:t>Etiology (</w:t>
      </w:r>
      <w:r w:rsidRPr="00E25120">
        <w:rPr>
          <w:rStyle w:val="Emphasis"/>
          <w:rFonts w:asciiTheme="majorBidi" w:hAnsiTheme="majorBidi" w:cstheme="majorBidi" w:hint="default"/>
        </w:rPr>
        <w:t>Nidana</w:t>
      </w:r>
      <w:r w:rsidRPr="00E25120">
        <w:rPr>
          <w:rStyle w:val="Strong"/>
          <w:rFonts w:asciiTheme="majorBidi" w:hAnsiTheme="majorBidi" w:cstheme="majorBidi" w:hint="default"/>
          <w:b/>
          <w:bCs/>
        </w:rPr>
        <w:t>)</w:t>
      </w:r>
    </w:p>
    <w:p w14:paraId="4A02BE7D" w14:textId="77777777" w:rsidR="00607ACD" w:rsidRPr="00E25120" w:rsidRDefault="00000000" w:rsidP="00462B9F">
      <w:pPr>
        <w:pStyle w:val="NormalWeb"/>
        <w:numPr>
          <w:ilvl w:val="0"/>
          <w:numId w:val="1"/>
        </w:numPr>
        <w:spacing w:beforeAutospacing="0" w:afterAutospacing="0" w:line="276" w:lineRule="auto"/>
        <w:jc w:val="both"/>
        <w:rPr>
          <w:rFonts w:asciiTheme="majorBidi" w:hAnsiTheme="majorBidi" w:cstheme="majorBidi"/>
        </w:rPr>
      </w:pPr>
      <w:r w:rsidRPr="00E25120">
        <w:rPr>
          <w:rFonts w:asciiTheme="majorBidi" w:hAnsiTheme="majorBidi" w:cstheme="majorBidi"/>
        </w:rPr>
        <w:t>Mental stress</w:t>
      </w:r>
    </w:p>
    <w:p w14:paraId="24814625" w14:textId="77777777" w:rsidR="00607ACD" w:rsidRPr="00E25120" w:rsidRDefault="00000000" w:rsidP="00462B9F">
      <w:pPr>
        <w:pStyle w:val="NormalWeb"/>
        <w:numPr>
          <w:ilvl w:val="0"/>
          <w:numId w:val="1"/>
        </w:numPr>
        <w:spacing w:beforeAutospacing="0" w:afterAutospacing="0" w:line="276" w:lineRule="auto"/>
        <w:jc w:val="both"/>
        <w:rPr>
          <w:rFonts w:asciiTheme="majorBidi" w:hAnsiTheme="majorBidi" w:cstheme="majorBidi"/>
        </w:rPr>
      </w:pPr>
      <w:r w:rsidRPr="00E25120">
        <w:rPr>
          <w:rFonts w:asciiTheme="majorBidi" w:hAnsiTheme="majorBidi" w:cstheme="majorBidi"/>
        </w:rPr>
        <w:t>Excessive coitus</w:t>
      </w:r>
    </w:p>
    <w:p w14:paraId="5200817F" w14:textId="77777777" w:rsidR="00607ACD" w:rsidRPr="00E25120" w:rsidRDefault="00000000" w:rsidP="00462B9F">
      <w:pPr>
        <w:pStyle w:val="NormalWeb"/>
        <w:numPr>
          <w:ilvl w:val="0"/>
          <w:numId w:val="1"/>
        </w:numPr>
        <w:spacing w:beforeAutospacing="0" w:afterAutospacing="0" w:line="276" w:lineRule="auto"/>
        <w:jc w:val="both"/>
        <w:rPr>
          <w:rFonts w:asciiTheme="majorBidi" w:hAnsiTheme="majorBidi" w:cstheme="majorBidi"/>
        </w:rPr>
      </w:pPr>
      <w:r w:rsidRPr="00E25120">
        <w:rPr>
          <w:rStyle w:val="Emphasis"/>
          <w:rFonts w:asciiTheme="majorBidi" w:hAnsiTheme="majorBidi" w:cstheme="majorBidi"/>
        </w:rPr>
        <w:t>Kapha</w:t>
      </w:r>
      <w:r w:rsidRPr="00E25120">
        <w:rPr>
          <w:rFonts w:asciiTheme="majorBidi" w:hAnsiTheme="majorBidi" w:cstheme="majorBidi"/>
        </w:rPr>
        <w:t>-aggravating diet and lifestyle</w:t>
      </w:r>
    </w:p>
    <w:p w14:paraId="0584B4A8" w14:textId="77777777" w:rsidR="00607ACD" w:rsidRPr="00E25120" w:rsidRDefault="00000000" w:rsidP="00462B9F">
      <w:pPr>
        <w:pStyle w:val="NormalWeb"/>
        <w:numPr>
          <w:ilvl w:val="0"/>
          <w:numId w:val="1"/>
        </w:numPr>
        <w:spacing w:beforeAutospacing="0" w:afterAutospacing="0" w:line="276" w:lineRule="auto"/>
        <w:jc w:val="both"/>
        <w:rPr>
          <w:rFonts w:asciiTheme="majorBidi" w:hAnsiTheme="majorBidi" w:cstheme="majorBidi"/>
        </w:rPr>
      </w:pPr>
      <w:r w:rsidRPr="00E25120">
        <w:rPr>
          <w:rFonts w:asciiTheme="majorBidi" w:hAnsiTheme="majorBidi" w:cstheme="majorBidi"/>
        </w:rPr>
        <w:t>Poor genital hygiene</w:t>
      </w:r>
    </w:p>
    <w:p w14:paraId="66C0A220" w14:textId="77777777" w:rsidR="00607ACD" w:rsidRPr="00E25120" w:rsidRDefault="00000000" w:rsidP="00462B9F">
      <w:pPr>
        <w:pStyle w:val="Heading4"/>
        <w:spacing w:beforeAutospacing="0" w:afterAutospacing="0" w:line="276" w:lineRule="auto"/>
        <w:jc w:val="both"/>
        <w:rPr>
          <w:rFonts w:asciiTheme="majorBidi" w:hAnsiTheme="majorBidi" w:cstheme="majorBidi" w:hint="default"/>
        </w:rPr>
      </w:pPr>
      <w:r w:rsidRPr="00E25120">
        <w:rPr>
          <w:rStyle w:val="Strong"/>
          <w:rFonts w:asciiTheme="majorBidi" w:hAnsiTheme="majorBidi" w:cstheme="majorBidi" w:hint="default"/>
          <w:b/>
          <w:bCs/>
        </w:rPr>
        <w:t>Pathogenesis (</w:t>
      </w:r>
      <w:proofErr w:type="spellStart"/>
      <w:r w:rsidRPr="00E25120">
        <w:rPr>
          <w:rStyle w:val="Emphasis"/>
          <w:rFonts w:asciiTheme="majorBidi" w:hAnsiTheme="majorBidi" w:cstheme="majorBidi" w:hint="default"/>
        </w:rPr>
        <w:t>Samprapti</w:t>
      </w:r>
      <w:proofErr w:type="spellEnd"/>
      <w:r w:rsidRPr="00E25120">
        <w:rPr>
          <w:rStyle w:val="Strong"/>
          <w:rFonts w:asciiTheme="majorBidi" w:hAnsiTheme="majorBidi" w:cstheme="majorBidi" w:hint="default"/>
          <w:b/>
          <w:bCs/>
        </w:rPr>
        <w:t>)</w:t>
      </w:r>
    </w:p>
    <w:p w14:paraId="50B393A4"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 xml:space="preserve">The vitiated </w:t>
      </w:r>
      <w:proofErr w:type="gramStart"/>
      <w:r w:rsidRPr="00E25120">
        <w:rPr>
          <w:rStyle w:val="Emphasis"/>
          <w:rFonts w:asciiTheme="majorBidi" w:hAnsiTheme="majorBidi" w:cstheme="majorBidi"/>
        </w:rPr>
        <w:t>Kapha</w:t>
      </w:r>
      <w:r w:rsidRPr="00E25120">
        <w:rPr>
          <w:rFonts w:asciiTheme="majorBidi" w:hAnsiTheme="majorBidi" w:cstheme="majorBidi"/>
          <w:b/>
          <w:bCs/>
        </w:rPr>
        <w:t xml:space="preserve">  </w:t>
      </w:r>
      <w:r w:rsidRPr="00E25120">
        <w:rPr>
          <w:rFonts w:asciiTheme="majorBidi" w:hAnsiTheme="majorBidi" w:cstheme="majorBidi"/>
        </w:rPr>
        <w:t>increases</w:t>
      </w:r>
      <w:proofErr w:type="gramEnd"/>
      <w:r w:rsidRPr="00E25120">
        <w:rPr>
          <w:rFonts w:asciiTheme="majorBidi" w:hAnsiTheme="majorBidi" w:cstheme="majorBidi"/>
        </w:rPr>
        <w:t xml:space="preserve"> mucosal secretions, and disturbed </w:t>
      </w:r>
      <w:r w:rsidRPr="00E25120">
        <w:rPr>
          <w:rStyle w:val="Emphasis"/>
          <w:rFonts w:asciiTheme="majorBidi" w:hAnsiTheme="majorBidi" w:cstheme="majorBidi"/>
        </w:rPr>
        <w:t>Apana Vata</w:t>
      </w:r>
      <w:r w:rsidRPr="00E25120">
        <w:rPr>
          <w:rFonts w:asciiTheme="majorBidi" w:hAnsiTheme="majorBidi" w:cstheme="majorBidi"/>
        </w:rPr>
        <w:t xml:space="preserve"> fails to regulate the downward flow. The combined vitiation leads to chronic vaginal discharge.</w:t>
      </w:r>
    </w:p>
    <w:p w14:paraId="04CA221A" w14:textId="77777777" w:rsidR="00607ACD" w:rsidRPr="00E25120" w:rsidRDefault="00000000" w:rsidP="00462B9F">
      <w:pPr>
        <w:pStyle w:val="Heading4"/>
        <w:spacing w:beforeAutospacing="0" w:afterAutospacing="0" w:line="276" w:lineRule="auto"/>
        <w:jc w:val="both"/>
        <w:rPr>
          <w:rFonts w:asciiTheme="majorBidi" w:hAnsiTheme="majorBidi" w:cstheme="majorBidi" w:hint="default"/>
        </w:rPr>
      </w:pPr>
      <w:r w:rsidRPr="00E25120">
        <w:rPr>
          <w:rStyle w:val="Strong"/>
          <w:rFonts w:asciiTheme="majorBidi" w:hAnsiTheme="majorBidi" w:cstheme="majorBidi" w:hint="default"/>
          <w:b/>
          <w:bCs/>
        </w:rPr>
        <w:t>Symptoms (</w:t>
      </w:r>
      <w:r w:rsidRPr="00E25120">
        <w:rPr>
          <w:rStyle w:val="Emphasis"/>
          <w:rFonts w:asciiTheme="majorBidi" w:hAnsiTheme="majorBidi" w:cstheme="majorBidi" w:hint="default"/>
        </w:rPr>
        <w:t>Lakshana</w:t>
      </w:r>
      <w:r w:rsidRPr="00E25120">
        <w:rPr>
          <w:rStyle w:val="Strong"/>
          <w:rFonts w:asciiTheme="majorBidi" w:hAnsiTheme="majorBidi" w:cstheme="majorBidi" w:hint="default"/>
          <w:b/>
          <w:bCs/>
        </w:rPr>
        <w:t>) [6]</w:t>
      </w:r>
    </w:p>
    <w:p w14:paraId="1727E99A" w14:textId="77777777" w:rsidR="00607ACD" w:rsidRPr="00E25120" w:rsidRDefault="00000000" w:rsidP="00462B9F">
      <w:pPr>
        <w:pStyle w:val="NormalWeb"/>
        <w:numPr>
          <w:ilvl w:val="0"/>
          <w:numId w:val="2"/>
        </w:numPr>
        <w:spacing w:beforeAutospacing="0" w:afterAutospacing="0" w:line="276" w:lineRule="auto"/>
        <w:jc w:val="both"/>
        <w:rPr>
          <w:rFonts w:asciiTheme="majorBidi" w:hAnsiTheme="majorBidi" w:cstheme="majorBidi"/>
        </w:rPr>
      </w:pPr>
      <w:r w:rsidRPr="00E25120">
        <w:rPr>
          <w:rFonts w:asciiTheme="majorBidi" w:hAnsiTheme="majorBidi" w:cstheme="majorBidi"/>
        </w:rPr>
        <w:t>Thick white vaginal discharge</w:t>
      </w:r>
    </w:p>
    <w:p w14:paraId="1870B6F4" w14:textId="77777777" w:rsidR="00607ACD" w:rsidRPr="00E25120" w:rsidRDefault="00000000" w:rsidP="00462B9F">
      <w:pPr>
        <w:pStyle w:val="NormalWeb"/>
        <w:numPr>
          <w:ilvl w:val="0"/>
          <w:numId w:val="2"/>
        </w:numPr>
        <w:spacing w:beforeAutospacing="0" w:afterAutospacing="0" w:line="276" w:lineRule="auto"/>
        <w:jc w:val="both"/>
        <w:rPr>
          <w:rFonts w:asciiTheme="majorBidi" w:hAnsiTheme="majorBidi" w:cstheme="majorBidi"/>
        </w:rPr>
      </w:pPr>
      <w:r w:rsidRPr="00E25120">
        <w:rPr>
          <w:rFonts w:asciiTheme="majorBidi" w:hAnsiTheme="majorBidi" w:cstheme="majorBidi"/>
        </w:rPr>
        <w:t>Weakness, backache, and pelvic discomfort</w:t>
      </w:r>
    </w:p>
    <w:p w14:paraId="5A4A7F6D" w14:textId="77777777" w:rsidR="00607ACD" w:rsidRPr="00E25120" w:rsidRDefault="00000000" w:rsidP="00462B9F">
      <w:pPr>
        <w:pStyle w:val="NormalWeb"/>
        <w:numPr>
          <w:ilvl w:val="0"/>
          <w:numId w:val="2"/>
        </w:numPr>
        <w:spacing w:beforeAutospacing="0" w:afterAutospacing="0" w:line="276" w:lineRule="auto"/>
        <w:jc w:val="both"/>
        <w:rPr>
          <w:rFonts w:asciiTheme="majorBidi" w:hAnsiTheme="majorBidi" w:cstheme="majorBidi"/>
        </w:rPr>
      </w:pPr>
      <w:r w:rsidRPr="00E25120">
        <w:rPr>
          <w:rFonts w:asciiTheme="majorBidi" w:hAnsiTheme="majorBidi" w:cstheme="majorBidi"/>
        </w:rPr>
        <w:t>Itching or burning in the vaginal area</w:t>
      </w:r>
    </w:p>
    <w:p w14:paraId="788257D5" w14:textId="77777777" w:rsidR="00607ACD" w:rsidRPr="00E25120" w:rsidRDefault="00000000" w:rsidP="00462B9F">
      <w:pPr>
        <w:pStyle w:val="Heading3"/>
        <w:spacing w:beforeAutospacing="0" w:afterAutospacing="0" w:line="276" w:lineRule="auto"/>
        <w:jc w:val="both"/>
        <w:rPr>
          <w:rFonts w:asciiTheme="majorBidi" w:hAnsiTheme="majorBidi" w:cstheme="majorBidi" w:hint="default"/>
          <w:sz w:val="24"/>
          <w:szCs w:val="24"/>
        </w:rPr>
      </w:pPr>
      <w:proofErr w:type="spellStart"/>
      <w:r w:rsidRPr="00E25120">
        <w:rPr>
          <w:rStyle w:val="Strong"/>
          <w:rFonts w:asciiTheme="majorBidi" w:hAnsiTheme="majorBidi" w:cstheme="majorBidi" w:hint="default"/>
          <w:b/>
          <w:bCs/>
          <w:sz w:val="24"/>
          <w:szCs w:val="24"/>
        </w:rPr>
        <w:t>Leucorrhoea</w:t>
      </w:r>
      <w:proofErr w:type="spellEnd"/>
      <w:r w:rsidRPr="00E25120">
        <w:rPr>
          <w:rStyle w:val="Strong"/>
          <w:rFonts w:asciiTheme="majorBidi" w:hAnsiTheme="majorBidi" w:cstheme="majorBidi" w:hint="default"/>
          <w:b/>
          <w:bCs/>
          <w:sz w:val="24"/>
          <w:szCs w:val="24"/>
        </w:rPr>
        <w:t xml:space="preserve"> in Modern Medicine</w:t>
      </w:r>
    </w:p>
    <w:p w14:paraId="486F2EC2" w14:textId="77777777" w:rsidR="00607ACD" w:rsidRPr="00E25120" w:rsidRDefault="00000000" w:rsidP="00462B9F">
      <w:pPr>
        <w:pStyle w:val="Heading4"/>
        <w:spacing w:beforeAutospacing="0" w:afterAutospacing="0" w:line="276" w:lineRule="auto"/>
        <w:jc w:val="both"/>
        <w:rPr>
          <w:rFonts w:asciiTheme="majorBidi" w:hAnsiTheme="majorBidi" w:cstheme="majorBidi" w:hint="default"/>
        </w:rPr>
      </w:pPr>
      <w:r w:rsidRPr="00E25120">
        <w:rPr>
          <w:rStyle w:val="Strong"/>
          <w:rFonts w:asciiTheme="majorBidi" w:hAnsiTheme="majorBidi" w:cstheme="majorBidi" w:hint="default"/>
          <w:b/>
          <w:bCs/>
        </w:rPr>
        <w:t>Definition</w:t>
      </w:r>
    </w:p>
    <w:p w14:paraId="4FDA5D8A"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proofErr w:type="spellStart"/>
      <w:r w:rsidRPr="00E25120">
        <w:rPr>
          <w:rFonts w:asciiTheme="majorBidi" w:hAnsiTheme="majorBidi" w:cstheme="majorBidi"/>
        </w:rPr>
        <w:t>Leucorrhoea</w:t>
      </w:r>
      <w:proofErr w:type="spellEnd"/>
      <w:r w:rsidRPr="00E25120">
        <w:rPr>
          <w:rFonts w:asciiTheme="majorBidi" w:hAnsiTheme="majorBidi" w:cstheme="majorBidi"/>
        </w:rPr>
        <w:t xml:space="preserve"> is the white or yellowish discharge from the vagina, which may be physiological or pathological depending on the cause and accompanying symptoms.</w:t>
      </w:r>
    </w:p>
    <w:p w14:paraId="22DB39B0" w14:textId="77777777" w:rsidR="00607ACD" w:rsidRPr="00E25120" w:rsidRDefault="00000000" w:rsidP="00462B9F">
      <w:pPr>
        <w:pStyle w:val="Heading4"/>
        <w:spacing w:beforeAutospacing="0" w:afterAutospacing="0" w:line="276" w:lineRule="auto"/>
        <w:jc w:val="both"/>
        <w:rPr>
          <w:rFonts w:asciiTheme="majorBidi" w:hAnsiTheme="majorBidi" w:cstheme="majorBidi" w:hint="default"/>
        </w:rPr>
      </w:pPr>
      <w:r w:rsidRPr="00E25120">
        <w:rPr>
          <w:rStyle w:val="Strong"/>
          <w:rFonts w:asciiTheme="majorBidi" w:hAnsiTheme="majorBidi" w:cstheme="majorBidi" w:hint="default"/>
          <w:b/>
          <w:bCs/>
        </w:rPr>
        <w:t>Types [6]</w:t>
      </w:r>
    </w:p>
    <w:p w14:paraId="50E33814"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Style w:val="Strong"/>
          <w:rFonts w:asciiTheme="majorBidi" w:hAnsiTheme="majorBidi" w:cstheme="majorBidi"/>
        </w:rPr>
        <w:t>Physiological</w:t>
      </w:r>
      <w:r w:rsidRPr="00E25120">
        <w:rPr>
          <w:rFonts w:asciiTheme="majorBidi" w:hAnsiTheme="majorBidi" w:cstheme="majorBidi"/>
        </w:rPr>
        <w:t xml:space="preserve"> – Hormonal changes (ovulation, pregnancy)</w:t>
      </w:r>
    </w:p>
    <w:p w14:paraId="0045AA8A"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Style w:val="Strong"/>
          <w:rFonts w:asciiTheme="majorBidi" w:hAnsiTheme="majorBidi" w:cstheme="majorBidi"/>
        </w:rPr>
        <w:t>Pathological</w:t>
      </w:r>
      <w:r w:rsidRPr="00E25120">
        <w:rPr>
          <w:rFonts w:asciiTheme="majorBidi" w:hAnsiTheme="majorBidi" w:cstheme="majorBidi"/>
        </w:rPr>
        <w:t xml:space="preserve"> – Infections (</w:t>
      </w:r>
      <w:r w:rsidRPr="00E25120">
        <w:rPr>
          <w:rStyle w:val="Emphasis"/>
          <w:rFonts w:asciiTheme="majorBidi" w:hAnsiTheme="majorBidi" w:cstheme="majorBidi"/>
        </w:rPr>
        <w:t>Candida</w:t>
      </w:r>
      <w:r w:rsidRPr="00E25120">
        <w:rPr>
          <w:rFonts w:asciiTheme="majorBidi" w:hAnsiTheme="majorBidi" w:cstheme="majorBidi"/>
        </w:rPr>
        <w:t xml:space="preserve">, </w:t>
      </w:r>
      <w:r w:rsidRPr="00E25120">
        <w:rPr>
          <w:rStyle w:val="Emphasis"/>
          <w:rFonts w:asciiTheme="majorBidi" w:hAnsiTheme="majorBidi" w:cstheme="majorBidi"/>
        </w:rPr>
        <w:t>Trichomonas</w:t>
      </w:r>
      <w:r w:rsidRPr="00E25120">
        <w:rPr>
          <w:rFonts w:asciiTheme="majorBidi" w:hAnsiTheme="majorBidi" w:cstheme="majorBidi"/>
        </w:rPr>
        <w:t xml:space="preserve">, </w:t>
      </w:r>
      <w:r w:rsidRPr="00E25120">
        <w:rPr>
          <w:rStyle w:val="Emphasis"/>
          <w:rFonts w:asciiTheme="majorBidi" w:hAnsiTheme="majorBidi" w:cstheme="majorBidi"/>
        </w:rPr>
        <w:t>Gardnerella</w:t>
      </w:r>
      <w:r w:rsidRPr="00E25120">
        <w:rPr>
          <w:rFonts w:asciiTheme="majorBidi" w:hAnsiTheme="majorBidi" w:cstheme="majorBidi"/>
        </w:rPr>
        <w:t>), foreign bodies, poor hygiene</w:t>
      </w:r>
    </w:p>
    <w:p w14:paraId="4057BB5E" w14:textId="77777777" w:rsidR="00607ACD" w:rsidRPr="00E25120" w:rsidRDefault="00000000" w:rsidP="00462B9F">
      <w:pPr>
        <w:pStyle w:val="Heading4"/>
        <w:spacing w:beforeAutospacing="0" w:afterAutospacing="0" w:line="276" w:lineRule="auto"/>
        <w:jc w:val="both"/>
        <w:rPr>
          <w:rFonts w:asciiTheme="majorBidi" w:hAnsiTheme="majorBidi" w:cstheme="majorBidi" w:hint="default"/>
        </w:rPr>
      </w:pPr>
      <w:proofErr w:type="gramStart"/>
      <w:r w:rsidRPr="00E25120">
        <w:rPr>
          <w:rStyle w:val="Strong"/>
          <w:rFonts w:asciiTheme="majorBidi" w:hAnsiTheme="majorBidi" w:cstheme="majorBidi" w:hint="default"/>
          <w:b/>
          <w:bCs/>
        </w:rPr>
        <w:t>Symptoms[</w:t>
      </w:r>
      <w:proofErr w:type="gramEnd"/>
      <w:r w:rsidRPr="00E25120">
        <w:rPr>
          <w:rStyle w:val="Strong"/>
          <w:rFonts w:asciiTheme="majorBidi" w:hAnsiTheme="majorBidi" w:cstheme="majorBidi" w:hint="default"/>
          <w:b/>
          <w:bCs/>
        </w:rPr>
        <w:t>5]</w:t>
      </w:r>
    </w:p>
    <w:p w14:paraId="55855F2B" w14:textId="77777777" w:rsidR="00607ACD" w:rsidRPr="00E25120" w:rsidRDefault="00000000" w:rsidP="00462B9F">
      <w:pPr>
        <w:pStyle w:val="NormalWeb"/>
        <w:numPr>
          <w:ilvl w:val="0"/>
          <w:numId w:val="2"/>
        </w:numPr>
        <w:spacing w:beforeAutospacing="0" w:afterAutospacing="0" w:line="276" w:lineRule="auto"/>
        <w:jc w:val="both"/>
        <w:rPr>
          <w:rFonts w:asciiTheme="majorBidi" w:hAnsiTheme="majorBidi" w:cstheme="majorBidi"/>
        </w:rPr>
      </w:pPr>
      <w:r w:rsidRPr="00E25120">
        <w:rPr>
          <w:rFonts w:asciiTheme="majorBidi" w:hAnsiTheme="majorBidi" w:cstheme="majorBidi"/>
        </w:rPr>
        <w:t>Discharge with or without foul odor</w:t>
      </w:r>
    </w:p>
    <w:p w14:paraId="561D4AE2" w14:textId="77777777" w:rsidR="00607ACD" w:rsidRPr="00E25120" w:rsidRDefault="00000000" w:rsidP="00462B9F">
      <w:pPr>
        <w:pStyle w:val="NormalWeb"/>
        <w:numPr>
          <w:ilvl w:val="0"/>
          <w:numId w:val="2"/>
        </w:numPr>
        <w:spacing w:beforeAutospacing="0" w:afterAutospacing="0" w:line="276" w:lineRule="auto"/>
        <w:jc w:val="both"/>
        <w:rPr>
          <w:rFonts w:asciiTheme="majorBidi" w:hAnsiTheme="majorBidi" w:cstheme="majorBidi"/>
        </w:rPr>
      </w:pPr>
      <w:r w:rsidRPr="00E25120">
        <w:rPr>
          <w:rFonts w:asciiTheme="majorBidi" w:hAnsiTheme="majorBidi" w:cstheme="majorBidi"/>
        </w:rPr>
        <w:t>Itching and burning of the vulva</w:t>
      </w:r>
    </w:p>
    <w:p w14:paraId="5BF0F7F0" w14:textId="77777777" w:rsidR="00607ACD" w:rsidRPr="00E25120" w:rsidRDefault="00000000" w:rsidP="00462B9F">
      <w:pPr>
        <w:pStyle w:val="NormalWeb"/>
        <w:numPr>
          <w:ilvl w:val="0"/>
          <w:numId w:val="2"/>
        </w:numPr>
        <w:spacing w:beforeAutospacing="0" w:afterAutospacing="0" w:line="276" w:lineRule="auto"/>
        <w:jc w:val="both"/>
        <w:rPr>
          <w:rFonts w:asciiTheme="majorBidi" w:hAnsiTheme="majorBidi" w:cstheme="majorBidi"/>
        </w:rPr>
      </w:pPr>
      <w:r w:rsidRPr="00E25120">
        <w:rPr>
          <w:rFonts w:asciiTheme="majorBidi" w:hAnsiTheme="majorBidi" w:cstheme="majorBidi"/>
        </w:rPr>
        <w:lastRenderedPageBreak/>
        <w:t>Pelvic pain or discomfort</w:t>
      </w:r>
    </w:p>
    <w:p w14:paraId="16429F53" w14:textId="77777777" w:rsidR="00607ACD" w:rsidRPr="00E25120" w:rsidRDefault="00000000" w:rsidP="00462B9F">
      <w:pPr>
        <w:pStyle w:val="Heading3"/>
        <w:spacing w:beforeAutospacing="0" w:afterAutospacing="0" w:line="276" w:lineRule="auto"/>
        <w:jc w:val="both"/>
        <w:rPr>
          <w:rFonts w:asciiTheme="majorBidi" w:hAnsiTheme="majorBidi" w:cstheme="majorBidi" w:hint="default"/>
          <w:sz w:val="24"/>
          <w:szCs w:val="24"/>
        </w:rPr>
      </w:pPr>
      <w:r w:rsidRPr="00E25120">
        <w:rPr>
          <w:rStyle w:val="Strong"/>
          <w:rFonts w:asciiTheme="majorBidi" w:hAnsiTheme="majorBidi" w:cstheme="majorBidi" w:hint="default"/>
          <w:b/>
          <w:bCs/>
          <w:sz w:val="24"/>
          <w:szCs w:val="24"/>
        </w:rPr>
        <w:t xml:space="preserve">Correlation Between Shwet </w:t>
      </w:r>
      <w:proofErr w:type="spellStart"/>
      <w:r w:rsidRPr="00E25120">
        <w:rPr>
          <w:rStyle w:val="Strong"/>
          <w:rFonts w:asciiTheme="majorBidi" w:hAnsiTheme="majorBidi" w:cstheme="majorBidi" w:hint="default"/>
          <w:b/>
          <w:bCs/>
          <w:sz w:val="24"/>
          <w:szCs w:val="24"/>
        </w:rPr>
        <w:t>Pradara</w:t>
      </w:r>
      <w:proofErr w:type="spellEnd"/>
      <w:r w:rsidRPr="00E25120">
        <w:rPr>
          <w:rStyle w:val="Strong"/>
          <w:rFonts w:asciiTheme="majorBidi" w:hAnsiTheme="majorBidi" w:cstheme="majorBidi" w:hint="default"/>
          <w:b/>
          <w:bCs/>
          <w:sz w:val="24"/>
          <w:szCs w:val="24"/>
        </w:rPr>
        <w:t xml:space="preserve"> and </w:t>
      </w:r>
      <w:proofErr w:type="spellStart"/>
      <w:r w:rsidRPr="00E25120">
        <w:rPr>
          <w:rStyle w:val="Strong"/>
          <w:rFonts w:asciiTheme="majorBidi" w:hAnsiTheme="majorBidi" w:cstheme="majorBidi" w:hint="default"/>
          <w:b/>
          <w:bCs/>
          <w:sz w:val="24"/>
          <w:szCs w:val="24"/>
        </w:rPr>
        <w:t>Leucorrhoea</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5"/>
        <w:gridCol w:w="3223"/>
        <w:gridCol w:w="3178"/>
      </w:tblGrid>
      <w:tr w:rsidR="00607ACD" w:rsidRPr="00E25120" w14:paraId="4CC2E4A4" w14:textId="77777777">
        <w:trPr>
          <w:tblHeader/>
          <w:tblCellSpacing w:w="15" w:type="dxa"/>
        </w:trPr>
        <w:tc>
          <w:tcPr>
            <w:tcW w:w="0" w:type="auto"/>
            <w:vAlign w:val="center"/>
          </w:tcPr>
          <w:p w14:paraId="732B5E5D" w14:textId="77777777" w:rsidR="00607ACD" w:rsidRPr="00E25120" w:rsidRDefault="00000000" w:rsidP="00462B9F">
            <w:pPr>
              <w:spacing w:line="276" w:lineRule="auto"/>
              <w:jc w:val="both"/>
              <w:rPr>
                <w:rFonts w:asciiTheme="majorBidi" w:hAnsiTheme="majorBidi" w:cstheme="majorBidi"/>
                <w:b/>
                <w:bCs/>
                <w:sz w:val="24"/>
                <w:szCs w:val="24"/>
              </w:rPr>
            </w:pPr>
            <w:r w:rsidRPr="00E25120">
              <w:rPr>
                <w:rStyle w:val="Strong"/>
                <w:rFonts w:asciiTheme="majorBidi" w:eastAsia="SimSun" w:hAnsiTheme="majorBidi" w:cstheme="majorBidi"/>
                <w:sz w:val="24"/>
                <w:szCs w:val="24"/>
                <w:lang w:bidi="ar"/>
              </w:rPr>
              <w:t>Aspect</w:t>
            </w:r>
          </w:p>
        </w:tc>
        <w:tc>
          <w:tcPr>
            <w:tcW w:w="0" w:type="auto"/>
            <w:vAlign w:val="center"/>
          </w:tcPr>
          <w:p w14:paraId="1E91D4AD" w14:textId="77777777" w:rsidR="00607ACD" w:rsidRPr="00E25120" w:rsidRDefault="00000000" w:rsidP="00462B9F">
            <w:pPr>
              <w:spacing w:line="276" w:lineRule="auto"/>
              <w:jc w:val="both"/>
              <w:rPr>
                <w:rFonts w:asciiTheme="majorBidi" w:hAnsiTheme="majorBidi" w:cstheme="majorBidi"/>
                <w:b/>
                <w:bCs/>
                <w:sz w:val="24"/>
                <w:szCs w:val="24"/>
              </w:rPr>
            </w:pPr>
            <w:r w:rsidRPr="00E25120">
              <w:rPr>
                <w:rStyle w:val="Strong"/>
                <w:rFonts w:asciiTheme="majorBidi" w:eastAsia="SimSun" w:hAnsiTheme="majorBidi" w:cstheme="majorBidi"/>
                <w:sz w:val="24"/>
                <w:szCs w:val="24"/>
                <w:lang w:bidi="ar"/>
              </w:rPr>
              <w:t>Ayurvedic Perspective</w:t>
            </w:r>
          </w:p>
        </w:tc>
        <w:tc>
          <w:tcPr>
            <w:tcW w:w="0" w:type="auto"/>
            <w:vAlign w:val="center"/>
          </w:tcPr>
          <w:p w14:paraId="4675A6EF" w14:textId="77777777" w:rsidR="00607ACD" w:rsidRPr="00E25120" w:rsidRDefault="00000000" w:rsidP="00462B9F">
            <w:pPr>
              <w:spacing w:line="276" w:lineRule="auto"/>
              <w:jc w:val="both"/>
              <w:rPr>
                <w:rFonts w:asciiTheme="majorBidi" w:hAnsiTheme="majorBidi" w:cstheme="majorBidi"/>
                <w:b/>
                <w:bCs/>
                <w:sz w:val="24"/>
                <w:szCs w:val="24"/>
              </w:rPr>
            </w:pPr>
            <w:r w:rsidRPr="00E25120">
              <w:rPr>
                <w:rStyle w:val="Strong"/>
                <w:rFonts w:asciiTheme="majorBidi" w:eastAsia="SimSun" w:hAnsiTheme="majorBidi" w:cstheme="majorBidi"/>
                <w:sz w:val="24"/>
                <w:szCs w:val="24"/>
                <w:lang w:bidi="ar"/>
              </w:rPr>
              <w:t>Modern Medical Perspective</w:t>
            </w:r>
          </w:p>
        </w:tc>
      </w:tr>
      <w:tr w:rsidR="00607ACD" w:rsidRPr="00E25120" w14:paraId="3B9AE4CC" w14:textId="77777777">
        <w:trPr>
          <w:tblCellSpacing w:w="15" w:type="dxa"/>
        </w:trPr>
        <w:tc>
          <w:tcPr>
            <w:tcW w:w="0" w:type="auto"/>
            <w:vAlign w:val="center"/>
          </w:tcPr>
          <w:p w14:paraId="4D625490" w14:textId="77777777" w:rsidR="00607ACD" w:rsidRPr="00E25120" w:rsidRDefault="00000000" w:rsidP="00462B9F">
            <w:pPr>
              <w:spacing w:line="276" w:lineRule="auto"/>
              <w:jc w:val="both"/>
              <w:rPr>
                <w:rFonts w:asciiTheme="majorBidi" w:hAnsiTheme="majorBidi" w:cstheme="majorBidi"/>
                <w:sz w:val="24"/>
                <w:szCs w:val="24"/>
              </w:rPr>
            </w:pPr>
            <w:r w:rsidRPr="00E25120">
              <w:rPr>
                <w:rFonts w:asciiTheme="majorBidi" w:eastAsia="SimSun" w:hAnsiTheme="majorBidi" w:cstheme="majorBidi"/>
                <w:sz w:val="24"/>
                <w:szCs w:val="24"/>
                <w:lang w:bidi="ar"/>
              </w:rPr>
              <w:t>Condition</w:t>
            </w:r>
          </w:p>
        </w:tc>
        <w:tc>
          <w:tcPr>
            <w:tcW w:w="0" w:type="auto"/>
            <w:vAlign w:val="center"/>
          </w:tcPr>
          <w:p w14:paraId="55C6CE97" w14:textId="77777777" w:rsidR="00607ACD" w:rsidRPr="00E25120" w:rsidRDefault="00000000" w:rsidP="00462B9F">
            <w:pPr>
              <w:spacing w:line="276" w:lineRule="auto"/>
              <w:jc w:val="both"/>
              <w:rPr>
                <w:rFonts w:asciiTheme="majorBidi" w:hAnsiTheme="majorBidi" w:cstheme="majorBidi"/>
                <w:sz w:val="24"/>
                <w:szCs w:val="24"/>
              </w:rPr>
            </w:pPr>
            <w:r w:rsidRPr="00E25120">
              <w:rPr>
                <w:rStyle w:val="Emphasis"/>
                <w:rFonts w:asciiTheme="majorBidi" w:eastAsia="SimSun" w:hAnsiTheme="majorBidi" w:cstheme="majorBidi"/>
                <w:sz w:val="24"/>
                <w:szCs w:val="24"/>
                <w:lang w:bidi="ar"/>
              </w:rPr>
              <w:t xml:space="preserve">Shwet </w:t>
            </w:r>
            <w:proofErr w:type="spellStart"/>
            <w:r w:rsidRPr="00E25120">
              <w:rPr>
                <w:rStyle w:val="Emphasis"/>
                <w:rFonts w:asciiTheme="majorBidi" w:eastAsia="SimSun" w:hAnsiTheme="majorBidi" w:cstheme="majorBidi"/>
                <w:sz w:val="24"/>
                <w:szCs w:val="24"/>
                <w:lang w:bidi="ar"/>
              </w:rPr>
              <w:t>Pradara</w:t>
            </w:r>
            <w:proofErr w:type="spellEnd"/>
            <w:r w:rsidRPr="00E25120">
              <w:rPr>
                <w:rFonts w:asciiTheme="majorBidi" w:eastAsia="SimSun" w:hAnsiTheme="majorBidi" w:cstheme="majorBidi"/>
                <w:sz w:val="24"/>
                <w:szCs w:val="24"/>
                <w:lang w:bidi="ar"/>
              </w:rPr>
              <w:t xml:space="preserve"> – white discharge</w:t>
            </w:r>
          </w:p>
        </w:tc>
        <w:tc>
          <w:tcPr>
            <w:tcW w:w="0" w:type="auto"/>
            <w:vAlign w:val="center"/>
          </w:tcPr>
          <w:p w14:paraId="47FD6488" w14:textId="77777777" w:rsidR="00607ACD" w:rsidRPr="00E25120" w:rsidRDefault="00000000" w:rsidP="00462B9F">
            <w:pPr>
              <w:spacing w:line="276" w:lineRule="auto"/>
              <w:jc w:val="both"/>
              <w:rPr>
                <w:rFonts w:asciiTheme="majorBidi" w:hAnsiTheme="majorBidi" w:cstheme="majorBidi"/>
                <w:sz w:val="24"/>
                <w:szCs w:val="24"/>
              </w:rPr>
            </w:pPr>
            <w:proofErr w:type="spellStart"/>
            <w:r w:rsidRPr="00E25120">
              <w:rPr>
                <w:rFonts w:asciiTheme="majorBidi" w:eastAsia="SimSun" w:hAnsiTheme="majorBidi" w:cstheme="majorBidi"/>
                <w:sz w:val="24"/>
                <w:szCs w:val="24"/>
                <w:lang w:bidi="ar"/>
              </w:rPr>
              <w:t>Leucorrhoea</w:t>
            </w:r>
            <w:proofErr w:type="spellEnd"/>
            <w:r w:rsidRPr="00E25120">
              <w:rPr>
                <w:rFonts w:asciiTheme="majorBidi" w:eastAsia="SimSun" w:hAnsiTheme="majorBidi" w:cstheme="majorBidi"/>
                <w:sz w:val="24"/>
                <w:szCs w:val="24"/>
                <w:lang w:bidi="ar"/>
              </w:rPr>
              <w:t xml:space="preserve"> – non-menstrual white discharge</w:t>
            </w:r>
          </w:p>
        </w:tc>
      </w:tr>
      <w:tr w:rsidR="00607ACD" w:rsidRPr="00E25120" w14:paraId="4CD76943" w14:textId="77777777">
        <w:trPr>
          <w:tblCellSpacing w:w="15" w:type="dxa"/>
        </w:trPr>
        <w:tc>
          <w:tcPr>
            <w:tcW w:w="0" w:type="auto"/>
            <w:vAlign w:val="center"/>
          </w:tcPr>
          <w:p w14:paraId="7BA8D060" w14:textId="77777777" w:rsidR="00607ACD" w:rsidRPr="00E25120" w:rsidRDefault="00000000" w:rsidP="00462B9F">
            <w:pPr>
              <w:spacing w:line="276" w:lineRule="auto"/>
              <w:jc w:val="both"/>
              <w:rPr>
                <w:rFonts w:asciiTheme="majorBidi" w:hAnsiTheme="majorBidi" w:cstheme="majorBidi"/>
                <w:sz w:val="24"/>
                <w:szCs w:val="24"/>
              </w:rPr>
            </w:pPr>
            <w:r w:rsidRPr="00E25120">
              <w:rPr>
                <w:rFonts w:asciiTheme="majorBidi" w:eastAsia="SimSun" w:hAnsiTheme="majorBidi" w:cstheme="majorBidi"/>
                <w:sz w:val="24"/>
                <w:szCs w:val="24"/>
                <w:lang w:bidi="ar"/>
              </w:rPr>
              <w:t>Etiology (</w:t>
            </w:r>
            <w:r w:rsidRPr="00E25120">
              <w:rPr>
                <w:rStyle w:val="Emphasis"/>
                <w:rFonts w:asciiTheme="majorBidi" w:eastAsia="SimSun" w:hAnsiTheme="majorBidi" w:cstheme="majorBidi"/>
                <w:sz w:val="24"/>
                <w:szCs w:val="24"/>
                <w:lang w:bidi="ar"/>
              </w:rPr>
              <w:t>Nidana</w:t>
            </w:r>
            <w:r w:rsidRPr="00E25120">
              <w:rPr>
                <w:rFonts w:asciiTheme="majorBidi" w:eastAsia="SimSun" w:hAnsiTheme="majorBidi" w:cstheme="majorBidi"/>
                <w:sz w:val="24"/>
                <w:szCs w:val="24"/>
                <w:lang w:bidi="ar"/>
              </w:rPr>
              <w:t>)</w:t>
            </w:r>
          </w:p>
        </w:tc>
        <w:tc>
          <w:tcPr>
            <w:tcW w:w="0" w:type="auto"/>
            <w:vAlign w:val="center"/>
          </w:tcPr>
          <w:p w14:paraId="4C8D88A5" w14:textId="77777777" w:rsidR="00607ACD" w:rsidRPr="00E25120" w:rsidRDefault="00000000" w:rsidP="00462B9F">
            <w:pPr>
              <w:spacing w:line="276" w:lineRule="auto"/>
              <w:jc w:val="both"/>
              <w:rPr>
                <w:rFonts w:asciiTheme="majorBidi" w:hAnsiTheme="majorBidi" w:cstheme="majorBidi"/>
                <w:sz w:val="24"/>
                <w:szCs w:val="24"/>
              </w:rPr>
            </w:pPr>
            <w:r w:rsidRPr="00E25120">
              <w:rPr>
                <w:rFonts w:asciiTheme="majorBidi" w:eastAsia="SimSun" w:hAnsiTheme="majorBidi" w:cstheme="majorBidi"/>
                <w:sz w:val="24"/>
                <w:szCs w:val="24"/>
                <w:lang w:bidi="ar"/>
              </w:rPr>
              <w:t>Hygiene, stress, infections</w:t>
            </w:r>
          </w:p>
        </w:tc>
        <w:tc>
          <w:tcPr>
            <w:tcW w:w="0" w:type="auto"/>
            <w:vAlign w:val="center"/>
          </w:tcPr>
          <w:p w14:paraId="6059029D" w14:textId="77777777" w:rsidR="00607ACD" w:rsidRPr="00E25120" w:rsidRDefault="00000000" w:rsidP="00462B9F">
            <w:pPr>
              <w:spacing w:line="276" w:lineRule="auto"/>
              <w:jc w:val="both"/>
              <w:rPr>
                <w:rFonts w:asciiTheme="majorBidi" w:hAnsiTheme="majorBidi" w:cstheme="majorBidi"/>
                <w:sz w:val="24"/>
                <w:szCs w:val="24"/>
              </w:rPr>
            </w:pPr>
            <w:r w:rsidRPr="00E25120">
              <w:rPr>
                <w:rFonts w:asciiTheme="majorBidi" w:eastAsia="SimSun" w:hAnsiTheme="majorBidi" w:cstheme="majorBidi"/>
                <w:sz w:val="24"/>
                <w:szCs w:val="24"/>
                <w:lang w:bidi="ar"/>
              </w:rPr>
              <w:t>Similar – infections, poor hygiene, stress</w:t>
            </w:r>
          </w:p>
        </w:tc>
      </w:tr>
      <w:tr w:rsidR="00607ACD" w:rsidRPr="00E25120" w14:paraId="1036D570" w14:textId="77777777">
        <w:trPr>
          <w:tblCellSpacing w:w="15" w:type="dxa"/>
        </w:trPr>
        <w:tc>
          <w:tcPr>
            <w:tcW w:w="0" w:type="auto"/>
            <w:vAlign w:val="center"/>
          </w:tcPr>
          <w:p w14:paraId="6B201195" w14:textId="77777777" w:rsidR="00607ACD" w:rsidRPr="00E25120" w:rsidRDefault="00000000" w:rsidP="00462B9F">
            <w:pPr>
              <w:spacing w:line="276" w:lineRule="auto"/>
              <w:jc w:val="both"/>
              <w:rPr>
                <w:rFonts w:asciiTheme="majorBidi" w:hAnsiTheme="majorBidi" w:cstheme="majorBidi"/>
                <w:sz w:val="24"/>
                <w:szCs w:val="24"/>
              </w:rPr>
            </w:pPr>
            <w:r w:rsidRPr="00E25120">
              <w:rPr>
                <w:rFonts w:asciiTheme="majorBidi" w:eastAsia="SimSun" w:hAnsiTheme="majorBidi" w:cstheme="majorBidi"/>
                <w:sz w:val="24"/>
                <w:szCs w:val="24"/>
                <w:lang w:bidi="ar"/>
              </w:rPr>
              <w:t>Pathogenesis (</w:t>
            </w:r>
            <w:proofErr w:type="spellStart"/>
            <w:r w:rsidRPr="00E25120">
              <w:rPr>
                <w:rStyle w:val="Emphasis"/>
                <w:rFonts w:asciiTheme="majorBidi" w:eastAsia="SimSun" w:hAnsiTheme="majorBidi" w:cstheme="majorBidi"/>
                <w:sz w:val="24"/>
                <w:szCs w:val="24"/>
                <w:lang w:bidi="ar"/>
              </w:rPr>
              <w:t>Samprapti</w:t>
            </w:r>
            <w:proofErr w:type="spellEnd"/>
            <w:r w:rsidRPr="00E25120">
              <w:rPr>
                <w:rFonts w:asciiTheme="majorBidi" w:eastAsia="SimSun" w:hAnsiTheme="majorBidi" w:cstheme="majorBidi"/>
                <w:sz w:val="24"/>
                <w:szCs w:val="24"/>
                <w:lang w:bidi="ar"/>
              </w:rPr>
              <w:t>)</w:t>
            </w:r>
          </w:p>
        </w:tc>
        <w:tc>
          <w:tcPr>
            <w:tcW w:w="0" w:type="auto"/>
            <w:vAlign w:val="center"/>
          </w:tcPr>
          <w:p w14:paraId="5CC1D31A" w14:textId="77777777" w:rsidR="00607ACD" w:rsidRPr="00E25120" w:rsidRDefault="00000000" w:rsidP="00462B9F">
            <w:pPr>
              <w:spacing w:line="276" w:lineRule="auto"/>
              <w:jc w:val="both"/>
              <w:rPr>
                <w:rFonts w:asciiTheme="majorBidi" w:hAnsiTheme="majorBidi" w:cstheme="majorBidi"/>
                <w:sz w:val="24"/>
                <w:szCs w:val="24"/>
              </w:rPr>
            </w:pPr>
            <w:r w:rsidRPr="00E25120">
              <w:rPr>
                <w:rStyle w:val="Emphasis"/>
                <w:rFonts w:asciiTheme="majorBidi" w:eastAsia="SimSun" w:hAnsiTheme="majorBidi" w:cstheme="majorBidi"/>
                <w:sz w:val="24"/>
                <w:szCs w:val="24"/>
                <w:lang w:bidi="ar"/>
              </w:rPr>
              <w:t>Kapha</w:t>
            </w:r>
            <w:r w:rsidRPr="00E25120">
              <w:rPr>
                <w:rFonts w:asciiTheme="majorBidi" w:eastAsia="SimSun" w:hAnsiTheme="majorBidi" w:cstheme="majorBidi"/>
                <w:sz w:val="24"/>
                <w:szCs w:val="24"/>
                <w:lang w:bidi="ar"/>
              </w:rPr>
              <w:t xml:space="preserve"> hypersecretion, </w:t>
            </w:r>
            <w:r w:rsidRPr="00E25120">
              <w:rPr>
                <w:rStyle w:val="Emphasis"/>
                <w:rFonts w:asciiTheme="majorBidi" w:eastAsia="SimSun" w:hAnsiTheme="majorBidi" w:cstheme="majorBidi"/>
                <w:sz w:val="24"/>
                <w:szCs w:val="24"/>
                <w:lang w:bidi="ar"/>
              </w:rPr>
              <w:t>Apana Vata</w:t>
            </w:r>
            <w:r w:rsidRPr="00E25120">
              <w:rPr>
                <w:rFonts w:asciiTheme="majorBidi" w:eastAsia="SimSun" w:hAnsiTheme="majorBidi" w:cstheme="majorBidi"/>
                <w:sz w:val="24"/>
                <w:szCs w:val="24"/>
                <w:lang w:bidi="ar"/>
              </w:rPr>
              <w:t xml:space="preserve"> dysfunction</w:t>
            </w:r>
          </w:p>
        </w:tc>
        <w:tc>
          <w:tcPr>
            <w:tcW w:w="0" w:type="auto"/>
            <w:vAlign w:val="center"/>
          </w:tcPr>
          <w:p w14:paraId="1050ED0A" w14:textId="77777777" w:rsidR="00607ACD" w:rsidRPr="00E25120" w:rsidRDefault="00000000" w:rsidP="00462B9F">
            <w:pPr>
              <w:spacing w:line="276" w:lineRule="auto"/>
              <w:jc w:val="both"/>
              <w:rPr>
                <w:rFonts w:asciiTheme="majorBidi" w:hAnsiTheme="majorBidi" w:cstheme="majorBidi"/>
                <w:sz w:val="24"/>
                <w:szCs w:val="24"/>
              </w:rPr>
            </w:pPr>
            <w:r w:rsidRPr="00E25120">
              <w:rPr>
                <w:rFonts w:asciiTheme="majorBidi" w:eastAsia="SimSun" w:hAnsiTheme="majorBidi" w:cstheme="majorBidi"/>
                <w:sz w:val="24"/>
                <w:szCs w:val="24"/>
                <w:lang w:bidi="ar"/>
              </w:rPr>
              <w:t>Mucous overproduction, pelvic muscle issues</w:t>
            </w:r>
          </w:p>
        </w:tc>
      </w:tr>
      <w:tr w:rsidR="00607ACD" w:rsidRPr="00E25120" w14:paraId="25074FE3" w14:textId="77777777">
        <w:trPr>
          <w:tblCellSpacing w:w="15" w:type="dxa"/>
        </w:trPr>
        <w:tc>
          <w:tcPr>
            <w:tcW w:w="0" w:type="auto"/>
            <w:vAlign w:val="center"/>
          </w:tcPr>
          <w:p w14:paraId="298DEAB5" w14:textId="77777777" w:rsidR="00607ACD" w:rsidRPr="00E25120" w:rsidRDefault="00000000" w:rsidP="00462B9F">
            <w:pPr>
              <w:spacing w:line="276" w:lineRule="auto"/>
              <w:jc w:val="both"/>
              <w:rPr>
                <w:rFonts w:asciiTheme="majorBidi" w:hAnsiTheme="majorBidi" w:cstheme="majorBidi"/>
                <w:sz w:val="24"/>
                <w:szCs w:val="24"/>
              </w:rPr>
            </w:pPr>
            <w:r w:rsidRPr="00E25120">
              <w:rPr>
                <w:rFonts w:asciiTheme="majorBidi" w:eastAsia="SimSun" w:hAnsiTheme="majorBidi" w:cstheme="majorBidi"/>
                <w:sz w:val="24"/>
                <w:szCs w:val="24"/>
                <w:lang w:bidi="ar"/>
              </w:rPr>
              <w:t>Symptoms (</w:t>
            </w:r>
            <w:r w:rsidRPr="00E25120">
              <w:rPr>
                <w:rStyle w:val="Emphasis"/>
                <w:rFonts w:asciiTheme="majorBidi" w:eastAsia="SimSun" w:hAnsiTheme="majorBidi" w:cstheme="majorBidi"/>
                <w:sz w:val="24"/>
                <w:szCs w:val="24"/>
                <w:lang w:bidi="ar"/>
              </w:rPr>
              <w:t>Lakshana</w:t>
            </w:r>
            <w:r w:rsidRPr="00E25120">
              <w:rPr>
                <w:rFonts w:asciiTheme="majorBidi" w:eastAsia="SimSun" w:hAnsiTheme="majorBidi" w:cstheme="majorBidi"/>
                <w:sz w:val="24"/>
                <w:szCs w:val="24"/>
                <w:lang w:bidi="ar"/>
              </w:rPr>
              <w:t>)</w:t>
            </w:r>
          </w:p>
        </w:tc>
        <w:tc>
          <w:tcPr>
            <w:tcW w:w="0" w:type="auto"/>
            <w:vAlign w:val="center"/>
          </w:tcPr>
          <w:p w14:paraId="6B443C13" w14:textId="77777777" w:rsidR="00607ACD" w:rsidRPr="00E25120" w:rsidRDefault="00000000" w:rsidP="00462B9F">
            <w:pPr>
              <w:spacing w:line="276" w:lineRule="auto"/>
              <w:jc w:val="both"/>
              <w:rPr>
                <w:rFonts w:asciiTheme="majorBidi" w:hAnsiTheme="majorBidi" w:cstheme="majorBidi"/>
                <w:sz w:val="24"/>
                <w:szCs w:val="24"/>
              </w:rPr>
            </w:pPr>
            <w:r w:rsidRPr="00E25120">
              <w:rPr>
                <w:rFonts w:asciiTheme="majorBidi" w:eastAsia="SimSun" w:hAnsiTheme="majorBidi" w:cstheme="majorBidi"/>
                <w:sz w:val="24"/>
                <w:szCs w:val="24"/>
                <w:lang w:bidi="ar"/>
              </w:rPr>
              <w:t>Discharge, itching, fatigue</w:t>
            </w:r>
          </w:p>
        </w:tc>
        <w:tc>
          <w:tcPr>
            <w:tcW w:w="0" w:type="auto"/>
            <w:vAlign w:val="center"/>
          </w:tcPr>
          <w:p w14:paraId="56E2CE3D" w14:textId="77777777" w:rsidR="00607ACD" w:rsidRPr="00E25120" w:rsidRDefault="00000000" w:rsidP="00462B9F">
            <w:pPr>
              <w:spacing w:line="276" w:lineRule="auto"/>
              <w:jc w:val="both"/>
              <w:rPr>
                <w:rFonts w:asciiTheme="majorBidi" w:hAnsiTheme="majorBidi" w:cstheme="majorBidi"/>
                <w:sz w:val="24"/>
                <w:szCs w:val="24"/>
              </w:rPr>
            </w:pPr>
            <w:r w:rsidRPr="00E25120">
              <w:rPr>
                <w:rFonts w:asciiTheme="majorBidi" w:eastAsia="SimSun" w:hAnsiTheme="majorBidi" w:cstheme="majorBidi"/>
                <w:sz w:val="24"/>
                <w:szCs w:val="24"/>
                <w:lang w:bidi="ar"/>
              </w:rPr>
              <w:t>Discharge, itching, fatigue</w:t>
            </w:r>
          </w:p>
        </w:tc>
      </w:tr>
    </w:tbl>
    <w:p w14:paraId="583CB164" w14:textId="77777777" w:rsidR="00607ACD" w:rsidRPr="00E25120" w:rsidRDefault="00000000" w:rsidP="00462B9F">
      <w:pPr>
        <w:pStyle w:val="Heading3"/>
        <w:spacing w:beforeAutospacing="0" w:afterAutospacing="0" w:line="276" w:lineRule="auto"/>
        <w:jc w:val="both"/>
        <w:rPr>
          <w:rFonts w:asciiTheme="majorBidi" w:hAnsiTheme="majorBidi" w:cstheme="majorBidi" w:hint="default"/>
          <w:sz w:val="24"/>
          <w:szCs w:val="24"/>
        </w:rPr>
      </w:pPr>
      <w:r w:rsidRPr="00E25120">
        <w:rPr>
          <w:rStyle w:val="Strong"/>
          <w:rFonts w:asciiTheme="majorBidi" w:hAnsiTheme="majorBidi" w:cstheme="majorBidi" w:hint="default"/>
          <w:b/>
          <w:bCs/>
          <w:sz w:val="24"/>
          <w:szCs w:val="24"/>
        </w:rPr>
        <w:t>Treatment Approaches</w:t>
      </w:r>
    </w:p>
    <w:p w14:paraId="4A352FF2" w14:textId="77777777" w:rsidR="00607ACD" w:rsidRPr="00E25120" w:rsidRDefault="00000000" w:rsidP="00462B9F">
      <w:pPr>
        <w:pStyle w:val="Heading4"/>
        <w:spacing w:beforeAutospacing="0" w:afterAutospacing="0" w:line="276" w:lineRule="auto"/>
        <w:jc w:val="both"/>
        <w:rPr>
          <w:rFonts w:asciiTheme="majorBidi" w:hAnsiTheme="majorBidi" w:cstheme="majorBidi" w:hint="default"/>
        </w:rPr>
      </w:pPr>
      <w:r w:rsidRPr="00E25120">
        <w:rPr>
          <w:rStyle w:val="Strong"/>
          <w:rFonts w:asciiTheme="majorBidi" w:hAnsiTheme="majorBidi" w:cstheme="majorBidi" w:hint="default"/>
          <w:b/>
          <w:bCs/>
        </w:rPr>
        <w:t>Ayurvedic Management</w:t>
      </w:r>
    </w:p>
    <w:p w14:paraId="2160ACD3"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proofErr w:type="spellStart"/>
      <w:r w:rsidRPr="00E25120">
        <w:rPr>
          <w:rStyle w:val="Strong"/>
          <w:rFonts w:asciiTheme="majorBidi" w:hAnsiTheme="majorBidi" w:cstheme="majorBidi"/>
        </w:rPr>
        <w:t>Shodhana</w:t>
      </w:r>
      <w:proofErr w:type="spellEnd"/>
      <w:r w:rsidRPr="00E25120">
        <w:rPr>
          <w:rStyle w:val="Strong"/>
          <w:rFonts w:asciiTheme="majorBidi" w:hAnsiTheme="majorBidi" w:cstheme="majorBidi"/>
        </w:rPr>
        <w:t xml:space="preserve"> (Purification):</w:t>
      </w:r>
    </w:p>
    <w:p w14:paraId="7196FFA4"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proofErr w:type="spellStart"/>
      <w:r w:rsidRPr="00E25120">
        <w:rPr>
          <w:rStyle w:val="Emphasis"/>
          <w:rFonts w:asciiTheme="majorBidi" w:hAnsiTheme="majorBidi" w:cstheme="majorBidi"/>
        </w:rPr>
        <w:t>Virechana</w:t>
      </w:r>
      <w:proofErr w:type="spellEnd"/>
      <w:r w:rsidRPr="00E25120">
        <w:rPr>
          <w:rFonts w:asciiTheme="majorBidi" w:hAnsiTheme="majorBidi" w:cstheme="majorBidi"/>
        </w:rPr>
        <w:t xml:space="preserve"> – To eliminate vitiated </w:t>
      </w:r>
      <w:r w:rsidRPr="00E25120">
        <w:rPr>
          <w:rStyle w:val="Emphasis"/>
          <w:rFonts w:asciiTheme="majorBidi" w:hAnsiTheme="majorBidi" w:cstheme="majorBidi"/>
        </w:rPr>
        <w:t>doshas</w:t>
      </w:r>
    </w:p>
    <w:p w14:paraId="3A616EE9"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Style w:val="Emphasis"/>
          <w:rFonts w:asciiTheme="majorBidi" w:hAnsiTheme="majorBidi" w:cstheme="majorBidi"/>
        </w:rPr>
        <w:t>Basti</w:t>
      </w:r>
      <w:r w:rsidRPr="00E25120">
        <w:rPr>
          <w:rFonts w:asciiTheme="majorBidi" w:hAnsiTheme="majorBidi" w:cstheme="majorBidi"/>
        </w:rPr>
        <w:t xml:space="preserve"> – To normalize </w:t>
      </w:r>
      <w:r w:rsidRPr="00E25120">
        <w:rPr>
          <w:rStyle w:val="Emphasis"/>
          <w:rFonts w:asciiTheme="majorBidi" w:hAnsiTheme="majorBidi" w:cstheme="majorBidi"/>
        </w:rPr>
        <w:t>Apana Vata</w:t>
      </w:r>
    </w:p>
    <w:p w14:paraId="647B9998"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Style w:val="Strong"/>
          <w:rFonts w:asciiTheme="majorBidi" w:hAnsiTheme="majorBidi" w:cstheme="majorBidi"/>
        </w:rPr>
        <w:t>Shamana (Palliative):</w:t>
      </w:r>
    </w:p>
    <w:p w14:paraId="36B81396"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Style w:val="Strong"/>
          <w:rFonts w:asciiTheme="majorBidi" w:hAnsiTheme="majorBidi" w:cstheme="majorBidi"/>
        </w:rPr>
        <w:t>Internal Medicines:</w:t>
      </w:r>
    </w:p>
    <w:p w14:paraId="1B2396D2"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proofErr w:type="spellStart"/>
      <w:r w:rsidRPr="00E25120">
        <w:rPr>
          <w:rStyle w:val="Emphasis"/>
          <w:rFonts w:asciiTheme="majorBidi" w:hAnsiTheme="majorBidi" w:cstheme="majorBidi"/>
        </w:rPr>
        <w:t>Pushyanuga</w:t>
      </w:r>
      <w:proofErr w:type="spellEnd"/>
      <w:r w:rsidRPr="00E25120">
        <w:rPr>
          <w:rStyle w:val="Emphasis"/>
          <w:rFonts w:asciiTheme="majorBidi" w:hAnsiTheme="majorBidi" w:cstheme="majorBidi"/>
        </w:rPr>
        <w:t xml:space="preserve"> </w:t>
      </w:r>
      <w:proofErr w:type="spellStart"/>
      <w:r w:rsidRPr="00E25120">
        <w:rPr>
          <w:rStyle w:val="Emphasis"/>
          <w:rFonts w:asciiTheme="majorBidi" w:hAnsiTheme="majorBidi" w:cstheme="majorBidi"/>
        </w:rPr>
        <w:t>Churna</w:t>
      </w:r>
      <w:proofErr w:type="spellEnd"/>
      <w:r w:rsidRPr="00E25120">
        <w:rPr>
          <w:rFonts w:asciiTheme="majorBidi" w:hAnsiTheme="majorBidi" w:cstheme="majorBidi"/>
          <w:b/>
          <w:bCs/>
        </w:rPr>
        <w:t xml:space="preserve"> [6]</w:t>
      </w:r>
      <w:r w:rsidRPr="00E25120">
        <w:rPr>
          <w:rFonts w:asciiTheme="majorBidi" w:hAnsiTheme="majorBidi" w:cstheme="majorBidi"/>
        </w:rPr>
        <w:t>– Astringent and uterine tonic</w:t>
      </w:r>
    </w:p>
    <w:p w14:paraId="06C9FB75"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proofErr w:type="spellStart"/>
      <w:r w:rsidRPr="00E25120">
        <w:rPr>
          <w:rStyle w:val="Emphasis"/>
          <w:rFonts w:asciiTheme="majorBidi" w:hAnsiTheme="majorBidi" w:cstheme="majorBidi"/>
        </w:rPr>
        <w:t>Ashokarishta</w:t>
      </w:r>
      <w:proofErr w:type="spellEnd"/>
      <w:r w:rsidRPr="00E25120">
        <w:rPr>
          <w:rFonts w:asciiTheme="majorBidi" w:hAnsiTheme="majorBidi" w:cstheme="majorBidi"/>
        </w:rPr>
        <w:t xml:space="preserve"> – Tonic, balances </w:t>
      </w:r>
      <w:r w:rsidRPr="00E25120">
        <w:rPr>
          <w:rStyle w:val="Emphasis"/>
          <w:rFonts w:asciiTheme="majorBidi" w:hAnsiTheme="majorBidi" w:cstheme="majorBidi"/>
        </w:rPr>
        <w:t>Kapha</w:t>
      </w:r>
      <w:r w:rsidRPr="00E25120">
        <w:rPr>
          <w:rFonts w:asciiTheme="majorBidi" w:hAnsiTheme="majorBidi" w:cstheme="majorBidi"/>
        </w:rPr>
        <w:t xml:space="preserve"> and </w:t>
      </w:r>
      <w:r w:rsidRPr="00E25120">
        <w:rPr>
          <w:rStyle w:val="Emphasis"/>
          <w:rFonts w:asciiTheme="majorBidi" w:hAnsiTheme="majorBidi" w:cstheme="majorBidi"/>
        </w:rPr>
        <w:t>Pitta</w:t>
      </w:r>
    </w:p>
    <w:p w14:paraId="3CFA5B58"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proofErr w:type="spellStart"/>
      <w:proofErr w:type="gramStart"/>
      <w:r w:rsidRPr="00E25120">
        <w:rPr>
          <w:rStyle w:val="Emphasis"/>
          <w:rFonts w:asciiTheme="majorBidi" w:hAnsiTheme="majorBidi" w:cstheme="majorBidi"/>
        </w:rPr>
        <w:t>Lodhraasava</w:t>
      </w:r>
      <w:proofErr w:type="spellEnd"/>
      <w:r w:rsidRPr="00E25120">
        <w:rPr>
          <w:rStyle w:val="Emphasis"/>
          <w:rFonts w:asciiTheme="majorBidi" w:hAnsiTheme="majorBidi" w:cstheme="majorBidi"/>
          <w:b/>
          <w:bCs/>
        </w:rPr>
        <w:t>[</w:t>
      </w:r>
      <w:proofErr w:type="gramEnd"/>
      <w:r w:rsidRPr="00E25120">
        <w:rPr>
          <w:rStyle w:val="Emphasis"/>
          <w:rFonts w:asciiTheme="majorBidi" w:hAnsiTheme="majorBidi" w:cstheme="majorBidi"/>
          <w:b/>
          <w:bCs/>
        </w:rPr>
        <w:t>2]</w:t>
      </w:r>
      <w:r w:rsidRPr="00E25120">
        <w:rPr>
          <w:rFonts w:asciiTheme="majorBidi" w:hAnsiTheme="majorBidi" w:cstheme="majorBidi"/>
        </w:rPr>
        <w:t xml:space="preserve">, </w:t>
      </w:r>
      <w:r w:rsidRPr="00E25120">
        <w:rPr>
          <w:rStyle w:val="Emphasis"/>
          <w:rFonts w:asciiTheme="majorBidi" w:hAnsiTheme="majorBidi" w:cstheme="majorBidi"/>
        </w:rPr>
        <w:t>Chandraprabha Vati</w:t>
      </w:r>
      <w:r w:rsidRPr="00E25120">
        <w:rPr>
          <w:rFonts w:asciiTheme="majorBidi" w:hAnsiTheme="majorBidi" w:cstheme="majorBidi"/>
        </w:rPr>
        <w:t xml:space="preserve">, </w:t>
      </w:r>
      <w:proofErr w:type="spellStart"/>
      <w:r w:rsidRPr="00E25120">
        <w:rPr>
          <w:rStyle w:val="Emphasis"/>
          <w:rFonts w:asciiTheme="majorBidi" w:hAnsiTheme="majorBidi" w:cstheme="majorBidi"/>
        </w:rPr>
        <w:t>Patrangasava</w:t>
      </w:r>
      <w:proofErr w:type="spellEnd"/>
    </w:p>
    <w:p w14:paraId="5DC933E7"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Style w:val="Strong"/>
          <w:rFonts w:asciiTheme="majorBidi" w:hAnsiTheme="majorBidi" w:cstheme="majorBidi"/>
        </w:rPr>
        <w:t>Local Therapies (</w:t>
      </w:r>
      <w:r w:rsidRPr="00E25120">
        <w:rPr>
          <w:rStyle w:val="Emphasis"/>
          <w:rFonts w:asciiTheme="majorBidi" w:hAnsiTheme="majorBidi" w:cstheme="majorBidi"/>
        </w:rPr>
        <w:t xml:space="preserve">Yoni </w:t>
      </w:r>
      <w:proofErr w:type="spellStart"/>
      <w:r w:rsidRPr="00E25120">
        <w:rPr>
          <w:rStyle w:val="Emphasis"/>
          <w:rFonts w:asciiTheme="majorBidi" w:hAnsiTheme="majorBidi" w:cstheme="majorBidi"/>
        </w:rPr>
        <w:t>Prakshalana</w:t>
      </w:r>
      <w:proofErr w:type="spellEnd"/>
      <w:r w:rsidRPr="00E25120">
        <w:rPr>
          <w:rStyle w:val="Emphasis"/>
          <w:rFonts w:asciiTheme="majorBidi" w:hAnsiTheme="majorBidi" w:cstheme="majorBidi"/>
        </w:rPr>
        <w:t xml:space="preserve"> [7</w:t>
      </w:r>
      <w:r w:rsidRPr="00E25120">
        <w:rPr>
          <w:rStyle w:val="Emphasis"/>
          <w:rFonts w:asciiTheme="majorBidi" w:hAnsiTheme="majorBidi" w:cstheme="majorBidi"/>
          <w:b/>
          <w:bCs/>
        </w:rPr>
        <w:t>]</w:t>
      </w:r>
      <w:r w:rsidRPr="00E25120">
        <w:rPr>
          <w:rStyle w:val="Strong"/>
          <w:rFonts w:asciiTheme="majorBidi" w:hAnsiTheme="majorBidi" w:cstheme="majorBidi"/>
        </w:rPr>
        <w:t xml:space="preserve">, </w:t>
      </w:r>
      <w:r w:rsidRPr="00E25120">
        <w:rPr>
          <w:rStyle w:val="Emphasis"/>
          <w:rFonts w:asciiTheme="majorBidi" w:hAnsiTheme="majorBidi" w:cstheme="majorBidi"/>
        </w:rPr>
        <w:t>Pichu</w:t>
      </w:r>
      <w:r w:rsidRPr="00E25120">
        <w:rPr>
          <w:rStyle w:val="Strong"/>
          <w:rFonts w:asciiTheme="majorBidi" w:hAnsiTheme="majorBidi" w:cstheme="majorBidi"/>
        </w:rPr>
        <w:t>):</w:t>
      </w:r>
    </w:p>
    <w:p w14:paraId="597058F3"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 xml:space="preserve">Decoctions of </w:t>
      </w:r>
      <w:proofErr w:type="spellStart"/>
      <w:proofErr w:type="gramStart"/>
      <w:r w:rsidRPr="00E25120">
        <w:rPr>
          <w:rStyle w:val="Emphasis"/>
          <w:rFonts w:asciiTheme="majorBidi" w:hAnsiTheme="majorBidi" w:cstheme="majorBidi"/>
        </w:rPr>
        <w:t>Triphala</w:t>
      </w:r>
      <w:proofErr w:type="spellEnd"/>
      <w:r w:rsidRPr="00E25120">
        <w:rPr>
          <w:rStyle w:val="Emphasis"/>
          <w:rFonts w:asciiTheme="majorBidi" w:hAnsiTheme="majorBidi" w:cstheme="majorBidi"/>
        </w:rPr>
        <w:t xml:space="preserve"> </w:t>
      </w:r>
      <w:r w:rsidRPr="00E25120">
        <w:rPr>
          <w:rFonts w:asciiTheme="majorBidi" w:hAnsiTheme="majorBidi" w:cstheme="majorBidi"/>
        </w:rPr>
        <w:t>,</w:t>
      </w:r>
      <w:proofErr w:type="gramEnd"/>
      <w:r w:rsidRPr="00E25120">
        <w:rPr>
          <w:rFonts w:asciiTheme="majorBidi" w:hAnsiTheme="majorBidi" w:cstheme="majorBidi"/>
        </w:rPr>
        <w:t xml:space="preserve"> </w:t>
      </w:r>
      <w:proofErr w:type="spellStart"/>
      <w:r w:rsidRPr="00E25120">
        <w:rPr>
          <w:rStyle w:val="Emphasis"/>
          <w:rFonts w:asciiTheme="majorBidi" w:hAnsiTheme="majorBidi" w:cstheme="majorBidi"/>
        </w:rPr>
        <w:t>Lodhra</w:t>
      </w:r>
      <w:proofErr w:type="spellEnd"/>
      <w:r w:rsidRPr="00E25120">
        <w:rPr>
          <w:rFonts w:asciiTheme="majorBidi" w:hAnsiTheme="majorBidi" w:cstheme="majorBidi"/>
        </w:rPr>
        <w:t xml:space="preserve">, </w:t>
      </w:r>
      <w:proofErr w:type="spellStart"/>
      <w:r w:rsidRPr="00E25120">
        <w:rPr>
          <w:rStyle w:val="Emphasis"/>
          <w:rFonts w:asciiTheme="majorBidi" w:hAnsiTheme="majorBidi" w:cstheme="majorBidi"/>
        </w:rPr>
        <w:t>Daruharidra</w:t>
      </w:r>
      <w:proofErr w:type="spellEnd"/>
      <w:r w:rsidRPr="00E25120">
        <w:rPr>
          <w:rFonts w:asciiTheme="majorBidi" w:hAnsiTheme="majorBidi" w:cstheme="majorBidi"/>
        </w:rPr>
        <w:t xml:space="preserve">, </w:t>
      </w:r>
      <w:r w:rsidRPr="00E25120">
        <w:rPr>
          <w:rStyle w:val="Emphasis"/>
          <w:rFonts w:asciiTheme="majorBidi" w:hAnsiTheme="majorBidi" w:cstheme="majorBidi"/>
        </w:rPr>
        <w:t>Neem</w:t>
      </w:r>
    </w:p>
    <w:p w14:paraId="25A3AF9A"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Style w:val="Strong"/>
          <w:rFonts w:asciiTheme="majorBidi" w:hAnsiTheme="majorBidi" w:cstheme="majorBidi"/>
        </w:rPr>
        <w:t>Diet and Lifestyle:</w:t>
      </w:r>
    </w:p>
    <w:p w14:paraId="78721BFE"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 xml:space="preserve">Avoid </w:t>
      </w:r>
      <w:r w:rsidRPr="00E25120">
        <w:rPr>
          <w:rStyle w:val="Emphasis"/>
          <w:rFonts w:asciiTheme="majorBidi" w:hAnsiTheme="majorBidi" w:cstheme="majorBidi"/>
        </w:rPr>
        <w:t>Kapha</w:t>
      </w:r>
      <w:r w:rsidRPr="00E25120">
        <w:rPr>
          <w:rFonts w:asciiTheme="majorBidi" w:hAnsiTheme="majorBidi" w:cstheme="majorBidi"/>
        </w:rPr>
        <w:t>-increasing foods</w:t>
      </w:r>
    </w:p>
    <w:p w14:paraId="00A97A96"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 xml:space="preserve">Use of </w:t>
      </w:r>
      <w:r w:rsidRPr="00E25120">
        <w:rPr>
          <w:rStyle w:val="Emphasis"/>
          <w:rFonts w:asciiTheme="majorBidi" w:hAnsiTheme="majorBidi" w:cstheme="majorBidi"/>
        </w:rPr>
        <w:t>Yoni Varti [7]</w:t>
      </w:r>
    </w:p>
    <w:p w14:paraId="7DCB0825"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Maintain genital hygiene and a balanced daily routine</w:t>
      </w:r>
    </w:p>
    <w:p w14:paraId="74ECE534" w14:textId="77777777" w:rsidR="00607ACD" w:rsidRPr="00E25120" w:rsidRDefault="00000000" w:rsidP="00462B9F">
      <w:pPr>
        <w:pStyle w:val="Heading4"/>
        <w:spacing w:beforeAutospacing="0" w:afterAutospacing="0" w:line="276" w:lineRule="auto"/>
        <w:jc w:val="both"/>
        <w:rPr>
          <w:rFonts w:asciiTheme="majorBidi" w:hAnsiTheme="majorBidi" w:cstheme="majorBidi" w:hint="default"/>
        </w:rPr>
      </w:pPr>
      <w:r w:rsidRPr="00E25120">
        <w:rPr>
          <w:rStyle w:val="Strong"/>
          <w:rFonts w:asciiTheme="majorBidi" w:hAnsiTheme="majorBidi" w:cstheme="majorBidi" w:hint="default"/>
          <w:b/>
          <w:bCs/>
        </w:rPr>
        <w:t>Modern Medical Management</w:t>
      </w:r>
    </w:p>
    <w:p w14:paraId="1203DD69" w14:textId="77777777" w:rsidR="00607ACD" w:rsidRPr="00E25120" w:rsidRDefault="00000000" w:rsidP="00462B9F">
      <w:pPr>
        <w:pStyle w:val="NormalWeb"/>
        <w:spacing w:beforeAutospacing="0" w:afterAutospacing="0" w:line="276" w:lineRule="auto"/>
        <w:jc w:val="both"/>
        <w:rPr>
          <w:rStyle w:val="Strong"/>
          <w:rFonts w:asciiTheme="majorBidi" w:hAnsiTheme="majorBidi" w:cstheme="majorBidi"/>
        </w:rPr>
      </w:pPr>
      <w:r w:rsidRPr="00E25120">
        <w:rPr>
          <w:rStyle w:val="Strong"/>
          <w:rFonts w:asciiTheme="majorBidi" w:hAnsiTheme="majorBidi" w:cstheme="majorBidi"/>
        </w:rPr>
        <w:t>Causal Treatment: [8]</w:t>
      </w:r>
    </w:p>
    <w:p w14:paraId="00410205"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 xml:space="preserve">Antifungals: </w:t>
      </w:r>
      <w:r w:rsidRPr="00E25120">
        <w:rPr>
          <w:rStyle w:val="Emphasis"/>
          <w:rFonts w:asciiTheme="majorBidi" w:hAnsiTheme="majorBidi" w:cstheme="majorBidi"/>
        </w:rPr>
        <w:t>Clotrimazole</w:t>
      </w:r>
      <w:r w:rsidRPr="00E25120">
        <w:rPr>
          <w:rFonts w:asciiTheme="majorBidi" w:hAnsiTheme="majorBidi" w:cstheme="majorBidi"/>
        </w:rPr>
        <w:t xml:space="preserve">, </w:t>
      </w:r>
      <w:r w:rsidRPr="00E25120">
        <w:rPr>
          <w:rStyle w:val="Emphasis"/>
          <w:rFonts w:asciiTheme="majorBidi" w:hAnsiTheme="majorBidi" w:cstheme="majorBidi"/>
        </w:rPr>
        <w:t>Fluconazole</w:t>
      </w:r>
    </w:p>
    <w:p w14:paraId="53B09531"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 xml:space="preserve">Antibiotics: </w:t>
      </w:r>
      <w:r w:rsidRPr="00E25120">
        <w:rPr>
          <w:rStyle w:val="Emphasis"/>
          <w:rFonts w:asciiTheme="majorBidi" w:hAnsiTheme="majorBidi" w:cstheme="majorBidi"/>
        </w:rPr>
        <w:t>Metronidazole</w:t>
      </w:r>
      <w:r w:rsidRPr="00E25120">
        <w:rPr>
          <w:rFonts w:asciiTheme="majorBidi" w:hAnsiTheme="majorBidi" w:cstheme="majorBidi"/>
        </w:rPr>
        <w:t xml:space="preserve"> for bacterial vaginosis</w:t>
      </w:r>
    </w:p>
    <w:p w14:paraId="30C201C2"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Style w:val="Strong"/>
          <w:rFonts w:asciiTheme="majorBidi" w:hAnsiTheme="majorBidi" w:cstheme="majorBidi"/>
        </w:rPr>
        <w:t>Supportive Therapy: [9]</w:t>
      </w:r>
    </w:p>
    <w:p w14:paraId="63E7350A"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Hormonal treatment (in estrogen deficiency)</w:t>
      </w:r>
    </w:p>
    <w:p w14:paraId="785C63AE"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Iron and multivitamin supplements</w:t>
      </w:r>
    </w:p>
    <w:p w14:paraId="3FB40D09"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Psychological counseling and stress management</w:t>
      </w:r>
    </w:p>
    <w:p w14:paraId="7CED8997" w14:textId="2EC06862" w:rsidR="00607ACD" w:rsidRPr="00E25120" w:rsidRDefault="00000000" w:rsidP="00462B9F">
      <w:pPr>
        <w:pStyle w:val="Heading3"/>
        <w:spacing w:beforeAutospacing="0" w:afterAutospacing="0" w:line="276" w:lineRule="auto"/>
        <w:jc w:val="both"/>
        <w:rPr>
          <w:rFonts w:asciiTheme="majorBidi" w:hAnsiTheme="majorBidi" w:cstheme="majorBidi" w:hint="default"/>
          <w:sz w:val="24"/>
          <w:szCs w:val="24"/>
        </w:rPr>
      </w:pPr>
      <w:r w:rsidRPr="00E25120">
        <w:rPr>
          <w:rStyle w:val="Strong"/>
          <w:rFonts w:asciiTheme="majorBidi" w:hAnsiTheme="majorBidi" w:cstheme="majorBidi" w:hint="default"/>
          <w:b/>
          <w:bCs/>
          <w:sz w:val="24"/>
          <w:szCs w:val="24"/>
        </w:rPr>
        <w:t>Conclusion</w:t>
      </w:r>
      <w:r w:rsidR="008C7087">
        <w:rPr>
          <w:rStyle w:val="Strong"/>
          <w:rFonts w:asciiTheme="majorBidi" w:hAnsiTheme="majorBidi" w:cstheme="majorBidi" w:hint="default"/>
          <w:b/>
          <w:bCs/>
          <w:sz w:val="24"/>
          <w:szCs w:val="24"/>
        </w:rPr>
        <w:t>:</w:t>
      </w:r>
    </w:p>
    <w:p w14:paraId="6D5C9700"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 xml:space="preserve">The comparative study of </w:t>
      </w:r>
      <w:r w:rsidRPr="00E25120">
        <w:rPr>
          <w:rStyle w:val="Emphasis"/>
          <w:rFonts w:asciiTheme="majorBidi" w:hAnsiTheme="majorBidi" w:cstheme="majorBidi"/>
        </w:rPr>
        <w:t xml:space="preserve">Shwet </w:t>
      </w:r>
      <w:proofErr w:type="spellStart"/>
      <w:r w:rsidRPr="00E25120">
        <w:rPr>
          <w:rStyle w:val="Emphasis"/>
          <w:rFonts w:asciiTheme="majorBidi" w:hAnsiTheme="majorBidi" w:cstheme="majorBidi"/>
        </w:rPr>
        <w:t>Pradara</w:t>
      </w:r>
      <w:proofErr w:type="spellEnd"/>
      <w:r w:rsidRPr="00E25120">
        <w:rPr>
          <w:rFonts w:asciiTheme="majorBidi" w:hAnsiTheme="majorBidi" w:cstheme="majorBidi"/>
        </w:rPr>
        <w:t xml:space="preserve"> and </w:t>
      </w:r>
      <w:proofErr w:type="spellStart"/>
      <w:r w:rsidRPr="00E25120">
        <w:rPr>
          <w:rFonts w:asciiTheme="majorBidi" w:hAnsiTheme="majorBidi" w:cstheme="majorBidi"/>
        </w:rPr>
        <w:t>Leucorrhoea</w:t>
      </w:r>
      <w:proofErr w:type="spellEnd"/>
      <w:r w:rsidRPr="00E25120">
        <w:rPr>
          <w:rFonts w:asciiTheme="majorBidi" w:hAnsiTheme="majorBidi" w:cstheme="majorBidi"/>
        </w:rPr>
        <w:t xml:space="preserve"> reveals a strong correlation between the two. While </w:t>
      </w:r>
      <w:r w:rsidRPr="00E25120">
        <w:rPr>
          <w:rStyle w:val="Emphasis"/>
          <w:rFonts w:asciiTheme="majorBidi" w:hAnsiTheme="majorBidi" w:cstheme="majorBidi"/>
        </w:rPr>
        <w:t>Ayurveda</w:t>
      </w:r>
      <w:r w:rsidRPr="00E25120">
        <w:rPr>
          <w:rFonts w:asciiTheme="majorBidi" w:hAnsiTheme="majorBidi" w:cstheme="majorBidi"/>
        </w:rPr>
        <w:t xml:space="preserve"> attributes the condition to </w:t>
      </w:r>
      <w:r w:rsidRPr="00E25120">
        <w:rPr>
          <w:rStyle w:val="Emphasis"/>
          <w:rFonts w:asciiTheme="majorBidi" w:hAnsiTheme="majorBidi" w:cstheme="majorBidi"/>
        </w:rPr>
        <w:t>dosha</w:t>
      </w:r>
      <w:r w:rsidRPr="00E25120">
        <w:rPr>
          <w:rFonts w:asciiTheme="majorBidi" w:hAnsiTheme="majorBidi" w:cstheme="majorBidi"/>
        </w:rPr>
        <w:t xml:space="preserve"> imbalance, modern science focuses on infections and hormonal causes.</w:t>
      </w:r>
    </w:p>
    <w:p w14:paraId="2974A707"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t xml:space="preserve">Both systems recognize the importance of personal hygiene and lifestyle management in prevention. Treatment in </w:t>
      </w:r>
      <w:r w:rsidRPr="00E25120">
        <w:rPr>
          <w:rStyle w:val="Emphasis"/>
          <w:rFonts w:asciiTheme="majorBidi" w:hAnsiTheme="majorBidi" w:cstheme="majorBidi"/>
        </w:rPr>
        <w:t>Ayurveda</w:t>
      </w:r>
      <w:r w:rsidRPr="00E25120">
        <w:rPr>
          <w:rFonts w:asciiTheme="majorBidi" w:hAnsiTheme="majorBidi" w:cstheme="majorBidi"/>
        </w:rPr>
        <w:t xml:space="preserve"> emphasizes </w:t>
      </w:r>
      <w:r w:rsidRPr="00E25120">
        <w:rPr>
          <w:rStyle w:val="Emphasis"/>
          <w:rFonts w:asciiTheme="majorBidi" w:hAnsiTheme="majorBidi" w:cstheme="majorBidi"/>
        </w:rPr>
        <w:t>Kapha-</w:t>
      </w:r>
      <w:proofErr w:type="spellStart"/>
      <w:r w:rsidRPr="00E25120">
        <w:rPr>
          <w:rStyle w:val="Emphasis"/>
          <w:rFonts w:asciiTheme="majorBidi" w:hAnsiTheme="majorBidi" w:cstheme="majorBidi"/>
        </w:rPr>
        <w:t>shamaka</w:t>
      </w:r>
      <w:proofErr w:type="spellEnd"/>
      <w:r w:rsidRPr="00E25120">
        <w:rPr>
          <w:rFonts w:asciiTheme="majorBidi" w:hAnsiTheme="majorBidi" w:cstheme="majorBidi"/>
        </w:rPr>
        <w:t xml:space="preserve">, </w:t>
      </w:r>
      <w:proofErr w:type="spellStart"/>
      <w:r w:rsidRPr="00E25120">
        <w:rPr>
          <w:rStyle w:val="Emphasis"/>
          <w:rFonts w:asciiTheme="majorBidi" w:hAnsiTheme="majorBidi" w:cstheme="majorBidi"/>
        </w:rPr>
        <w:t>Stambhaka</w:t>
      </w:r>
      <w:proofErr w:type="spellEnd"/>
      <w:r w:rsidRPr="00E25120">
        <w:rPr>
          <w:rFonts w:asciiTheme="majorBidi" w:hAnsiTheme="majorBidi" w:cstheme="majorBidi"/>
        </w:rPr>
        <w:t xml:space="preserve">, and </w:t>
      </w:r>
      <w:r w:rsidRPr="00E25120">
        <w:rPr>
          <w:rStyle w:val="Emphasis"/>
          <w:rFonts w:asciiTheme="majorBidi" w:hAnsiTheme="majorBidi" w:cstheme="majorBidi"/>
        </w:rPr>
        <w:t>Kashaya rasa</w:t>
      </w:r>
      <w:r w:rsidRPr="00E25120">
        <w:rPr>
          <w:rFonts w:asciiTheme="majorBidi" w:hAnsiTheme="majorBidi" w:cstheme="majorBidi"/>
        </w:rPr>
        <w:t xml:space="preserve">-dominated drugs, while modern medicine employs antimicrobials and hormone </w:t>
      </w:r>
      <w:proofErr w:type="gramStart"/>
      <w:r w:rsidRPr="00E25120">
        <w:rPr>
          <w:rFonts w:asciiTheme="majorBidi" w:hAnsiTheme="majorBidi" w:cstheme="majorBidi"/>
        </w:rPr>
        <w:t>therapy[</w:t>
      </w:r>
      <w:proofErr w:type="gramEnd"/>
      <w:r w:rsidRPr="00E25120">
        <w:rPr>
          <w:rFonts w:asciiTheme="majorBidi" w:hAnsiTheme="majorBidi" w:cstheme="majorBidi"/>
        </w:rPr>
        <w:t>9] based on etiology.</w:t>
      </w:r>
    </w:p>
    <w:p w14:paraId="5FAD3989" w14:textId="77777777" w:rsidR="00607ACD" w:rsidRPr="00E25120" w:rsidRDefault="00000000" w:rsidP="00462B9F">
      <w:pPr>
        <w:pStyle w:val="NormalWeb"/>
        <w:spacing w:beforeAutospacing="0" w:afterAutospacing="0" w:line="276" w:lineRule="auto"/>
        <w:jc w:val="both"/>
        <w:rPr>
          <w:rFonts w:asciiTheme="majorBidi" w:hAnsiTheme="majorBidi" w:cstheme="majorBidi"/>
        </w:rPr>
      </w:pPr>
      <w:r w:rsidRPr="00E25120">
        <w:rPr>
          <w:rFonts w:asciiTheme="majorBidi" w:hAnsiTheme="majorBidi" w:cstheme="majorBidi"/>
        </w:rPr>
        <w:lastRenderedPageBreak/>
        <w:t xml:space="preserve">An integrative approach—using </w:t>
      </w:r>
      <w:r w:rsidRPr="00E25120">
        <w:rPr>
          <w:rStyle w:val="Emphasis"/>
          <w:rFonts w:asciiTheme="majorBidi" w:hAnsiTheme="majorBidi" w:cstheme="majorBidi"/>
        </w:rPr>
        <w:t>Ayurveda</w:t>
      </w:r>
      <w:r w:rsidRPr="00E25120">
        <w:rPr>
          <w:rFonts w:asciiTheme="majorBidi" w:hAnsiTheme="majorBidi" w:cstheme="majorBidi"/>
        </w:rPr>
        <w:t xml:space="preserve"> for chronic management and modern medicine for acute infections—can lead to better long-term outcomes for women. Thus, merging these perspectives offers a more holistic, effective, and personalized strategy for managing this common yet distressing condition.</w:t>
      </w:r>
    </w:p>
    <w:p w14:paraId="27C8A243" w14:textId="77777777" w:rsidR="00607ACD" w:rsidRPr="00E25120" w:rsidRDefault="00000000" w:rsidP="00462B9F">
      <w:pPr>
        <w:pStyle w:val="Heading3"/>
        <w:spacing w:beforeAutospacing="0" w:afterAutospacing="0" w:line="276" w:lineRule="auto"/>
        <w:jc w:val="both"/>
        <w:rPr>
          <w:rFonts w:asciiTheme="majorBidi" w:hAnsiTheme="majorBidi" w:cstheme="majorBidi" w:hint="default"/>
          <w:sz w:val="24"/>
          <w:szCs w:val="24"/>
        </w:rPr>
      </w:pPr>
      <w:r w:rsidRPr="00E25120">
        <w:rPr>
          <w:rStyle w:val="Strong"/>
          <w:rFonts w:asciiTheme="majorBidi" w:hAnsiTheme="majorBidi" w:cstheme="majorBidi" w:hint="default"/>
          <w:b/>
          <w:bCs/>
          <w:sz w:val="24"/>
          <w:szCs w:val="24"/>
        </w:rPr>
        <w:t>References</w:t>
      </w:r>
    </w:p>
    <w:p w14:paraId="739A5DE1" w14:textId="77777777" w:rsidR="00607ACD" w:rsidRPr="00E25120" w:rsidRDefault="00000000" w:rsidP="008C7087">
      <w:pPr>
        <w:pStyle w:val="NormalWeb"/>
        <w:numPr>
          <w:ilvl w:val="0"/>
          <w:numId w:val="4"/>
        </w:numPr>
        <w:spacing w:beforeAutospacing="0" w:afterAutospacing="0" w:line="276" w:lineRule="auto"/>
        <w:jc w:val="both"/>
        <w:rPr>
          <w:rStyle w:val="Emphasis"/>
          <w:rFonts w:asciiTheme="majorBidi" w:hAnsiTheme="majorBidi" w:cstheme="majorBidi"/>
          <w:i w:val="0"/>
          <w:iCs w:val="0"/>
        </w:rPr>
      </w:pPr>
      <w:r w:rsidRPr="00E25120">
        <w:rPr>
          <w:rStyle w:val="Emphasis"/>
          <w:rFonts w:asciiTheme="majorBidi" w:hAnsiTheme="majorBidi" w:cstheme="majorBidi"/>
          <w:i w:val="0"/>
          <w:iCs w:val="0"/>
        </w:rPr>
        <w:t xml:space="preserve">A Literature Review on </w:t>
      </w:r>
      <w:r w:rsidRPr="00E25120">
        <w:rPr>
          <w:rStyle w:val="Emphasis"/>
          <w:rFonts w:asciiTheme="majorBidi" w:hAnsiTheme="majorBidi" w:cstheme="majorBidi"/>
        </w:rPr>
        <w:t>Shweta-</w:t>
      </w:r>
      <w:proofErr w:type="spellStart"/>
      <w:r w:rsidRPr="00E25120">
        <w:rPr>
          <w:rStyle w:val="Emphasis"/>
          <w:rFonts w:asciiTheme="majorBidi" w:hAnsiTheme="majorBidi" w:cstheme="majorBidi"/>
        </w:rPr>
        <w:t>Pradara</w:t>
      </w:r>
      <w:proofErr w:type="spellEnd"/>
      <w:r w:rsidRPr="00E25120">
        <w:rPr>
          <w:rStyle w:val="Emphasis"/>
          <w:rFonts w:asciiTheme="majorBidi" w:hAnsiTheme="majorBidi" w:cstheme="majorBidi"/>
        </w:rPr>
        <w:t xml:space="preserve"> (</w:t>
      </w:r>
      <w:proofErr w:type="spellStart"/>
      <w:r w:rsidRPr="00E25120">
        <w:rPr>
          <w:rStyle w:val="Emphasis"/>
          <w:rFonts w:asciiTheme="majorBidi" w:hAnsiTheme="majorBidi" w:cstheme="majorBidi"/>
        </w:rPr>
        <w:t>Leucorrhoea</w:t>
      </w:r>
      <w:proofErr w:type="spellEnd"/>
      <w:r w:rsidRPr="00E25120">
        <w:rPr>
          <w:rStyle w:val="Emphasis"/>
          <w:rFonts w:asciiTheme="majorBidi" w:hAnsiTheme="majorBidi" w:cstheme="majorBidi"/>
        </w:rPr>
        <w:t>)</w:t>
      </w:r>
      <w:r w:rsidRPr="00E25120">
        <w:rPr>
          <w:rStyle w:val="Emphasis"/>
          <w:rFonts w:asciiTheme="majorBidi" w:hAnsiTheme="majorBidi" w:cstheme="majorBidi"/>
          <w:i w:val="0"/>
          <w:iCs w:val="0"/>
        </w:rPr>
        <w:t xml:space="preserve"> and Drug Used </w:t>
      </w:r>
      <w:proofErr w:type="gramStart"/>
      <w:r w:rsidRPr="00E25120">
        <w:rPr>
          <w:rStyle w:val="Emphasis"/>
          <w:rFonts w:asciiTheme="majorBidi" w:hAnsiTheme="majorBidi" w:cstheme="majorBidi"/>
          <w:i w:val="0"/>
          <w:iCs w:val="0"/>
        </w:rPr>
        <w:t>In</w:t>
      </w:r>
      <w:proofErr w:type="gramEnd"/>
      <w:r w:rsidRPr="00E25120">
        <w:rPr>
          <w:rStyle w:val="Emphasis"/>
          <w:rFonts w:asciiTheme="majorBidi" w:hAnsiTheme="majorBidi" w:cstheme="majorBidi"/>
          <w:i w:val="0"/>
          <w:iCs w:val="0"/>
        </w:rPr>
        <w:t xml:space="preserve"> </w:t>
      </w:r>
      <w:r w:rsidRPr="00E25120">
        <w:rPr>
          <w:rStyle w:val="Emphasis"/>
          <w:rFonts w:asciiTheme="majorBidi" w:hAnsiTheme="majorBidi" w:cstheme="majorBidi"/>
        </w:rPr>
        <w:t>Shweta-</w:t>
      </w:r>
      <w:proofErr w:type="spellStart"/>
      <w:r w:rsidRPr="00E25120">
        <w:rPr>
          <w:rStyle w:val="Emphasis"/>
          <w:rFonts w:asciiTheme="majorBidi" w:hAnsiTheme="majorBidi" w:cstheme="majorBidi"/>
        </w:rPr>
        <w:t>Pradar</w:t>
      </w:r>
      <w:r w:rsidRPr="00E25120">
        <w:rPr>
          <w:rStyle w:val="Emphasis"/>
          <w:rFonts w:asciiTheme="majorBidi" w:hAnsiTheme="majorBidi" w:cstheme="majorBidi"/>
          <w:i w:val="0"/>
          <w:iCs w:val="0"/>
        </w:rPr>
        <w:t>a</w:t>
      </w:r>
      <w:proofErr w:type="spellEnd"/>
      <w:r w:rsidRPr="00E25120">
        <w:rPr>
          <w:rStyle w:val="Emphasis"/>
          <w:rFonts w:asciiTheme="majorBidi" w:hAnsiTheme="majorBidi" w:cstheme="majorBidi"/>
          <w:i w:val="0"/>
          <w:iCs w:val="0"/>
        </w:rPr>
        <w:t xml:space="preserve"> in Ayurveda </w:t>
      </w:r>
      <w:proofErr w:type="gramStart"/>
      <w:r w:rsidRPr="00E25120">
        <w:rPr>
          <w:rStyle w:val="Emphasis"/>
          <w:rFonts w:asciiTheme="majorBidi" w:hAnsiTheme="majorBidi" w:cstheme="majorBidi"/>
          <w:i w:val="0"/>
          <w:iCs w:val="0"/>
        </w:rPr>
        <w:t>by  Pooja</w:t>
      </w:r>
      <w:proofErr w:type="gramEnd"/>
      <w:r w:rsidRPr="00E25120">
        <w:rPr>
          <w:rStyle w:val="Emphasis"/>
          <w:rFonts w:asciiTheme="majorBidi" w:hAnsiTheme="majorBidi" w:cstheme="majorBidi"/>
          <w:i w:val="0"/>
          <w:iCs w:val="0"/>
        </w:rPr>
        <w:t xml:space="preserve"> Mehra, Dr. Pravesh Tomar</w:t>
      </w:r>
    </w:p>
    <w:p w14:paraId="02E39DE8" w14:textId="5DDF77DA" w:rsidR="00607ACD" w:rsidRPr="00E25120" w:rsidRDefault="00000000" w:rsidP="008C7087">
      <w:pPr>
        <w:pStyle w:val="NormalWeb"/>
        <w:numPr>
          <w:ilvl w:val="0"/>
          <w:numId w:val="4"/>
        </w:numPr>
        <w:spacing w:beforeAutospacing="0" w:afterAutospacing="0" w:line="276" w:lineRule="auto"/>
        <w:jc w:val="both"/>
        <w:rPr>
          <w:rFonts w:asciiTheme="majorBidi" w:hAnsiTheme="majorBidi" w:cstheme="majorBidi"/>
        </w:rPr>
      </w:pPr>
      <w:r w:rsidRPr="00E25120">
        <w:rPr>
          <w:rStyle w:val="Emphasis"/>
          <w:rFonts w:asciiTheme="majorBidi" w:hAnsiTheme="majorBidi" w:cstheme="majorBidi"/>
        </w:rPr>
        <w:t xml:space="preserve">Acharya Sharandhara, </w:t>
      </w:r>
      <w:proofErr w:type="spellStart"/>
      <w:r w:rsidRPr="00E25120">
        <w:rPr>
          <w:rStyle w:val="Emphasis"/>
          <w:rFonts w:asciiTheme="majorBidi" w:hAnsiTheme="majorBidi" w:cstheme="majorBidi"/>
        </w:rPr>
        <w:t>Sharandhara</w:t>
      </w:r>
      <w:proofErr w:type="spellEnd"/>
      <w:r w:rsidRPr="00E25120">
        <w:rPr>
          <w:rStyle w:val="Emphasis"/>
          <w:rFonts w:asciiTheme="majorBidi" w:hAnsiTheme="majorBidi" w:cstheme="majorBidi"/>
        </w:rPr>
        <w:t xml:space="preserve"> Samhita, Madhyama </w:t>
      </w:r>
      <w:proofErr w:type="spellStart"/>
      <w:proofErr w:type="gramStart"/>
      <w:r w:rsidRPr="00E25120">
        <w:rPr>
          <w:rStyle w:val="Emphasis"/>
          <w:rFonts w:asciiTheme="majorBidi" w:hAnsiTheme="majorBidi" w:cstheme="majorBidi"/>
        </w:rPr>
        <w:t>Khanda,Dipika</w:t>
      </w:r>
      <w:proofErr w:type="spellEnd"/>
      <w:proofErr w:type="gramEnd"/>
      <w:r w:rsidRPr="00E25120">
        <w:rPr>
          <w:rStyle w:val="Emphasis"/>
          <w:rFonts w:asciiTheme="majorBidi" w:hAnsiTheme="majorBidi" w:cstheme="majorBidi"/>
        </w:rPr>
        <w:t xml:space="preserve"> Hindi Commentary by Brahmanand Tripathi, Reprint, Varanasi, </w:t>
      </w:r>
      <w:proofErr w:type="spellStart"/>
      <w:r w:rsidRPr="00E25120">
        <w:rPr>
          <w:rStyle w:val="Emphasis"/>
          <w:rFonts w:asciiTheme="majorBidi" w:hAnsiTheme="majorBidi" w:cstheme="majorBidi"/>
        </w:rPr>
        <w:t>Chaukhambha</w:t>
      </w:r>
      <w:proofErr w:type="spellEnd"/>
      <w:r w:rsidRPr="00E25120">
        <w:rPr>
          <w:rStyle w:val="Emphasis"/>
          <w:rFonts w:asciiTheme="majorBidi" w:hAnsiTheme="majorBidi" w:cstheme="majorBidi"/>
        </w:rPr>
        <w:t xml:space="preserve"> </w:t>
      </w:r>
      <w:proofErr w:type="spellStart"/>
      <w:r w:rsidRPr="00E25120">
        <w:rPr>
          <w:rStyle w:val="Emphasis"/>
          <w:rFonts w:asciiTheme="majorBidi" w:hAnsiTheme="majorBidi" w:cstheme="majorBidi"/>
        </w:rPr>
        <w:t>Shubharati</w:t>
      </w:r>
      <w:proofErr w:type="spellEnd"/>
      <w:r w:rsidRPr="00E25120">
        <w:rPr>
          <w:rStyle w:val="Emphasis"/>
          <w:rFonts w:asciiTheme="majorBidi" w:hAnsiTheme="majorBidi" w:cstheme="majorBidi"/>
        </w:rPr>
        <w:t xml:space="preserve"> Prakashana, 2001, p 149 </w:t>
      </w:r>
    </w:p>
    <w:p w14:paraId="4CD5DF37" w14:textId="0C4B7D54" w:rsidR="00607ACD" w:rsidRPr="00E25120" w:rsidRDefault="00000000" w:rsidP="008C7087">
      <w:pPr>
        <w:pStyle w:val="NormalWeb"/>
        <w:numPr>
          <w:ilvl w:val="0"/>
          <w:numId w:val="4"/>
        </w:numPr>
        <w:spacing w:beforeAutospacing="0" w:afterAutospacing="0" w:line="276" w:lineRule="auto"/>
        <w:jc w:val="both"/>
        <w:rPr>
          <w:rStyle w:val="Emphasis"/>
          <w:rFonts w:asciiTheme="majorBidi" w:hAnsiTheme="majorBidi" w:cstheme="majorBidi"/>
        </w:rPr>
      </w:pPr>
      <w:r w:rsidRPr="00E25120">
        <w:rPr>
          <w:rStyle w:val="Emphasis"/>
          <w:rFonts w:asciiTheme="majorBidi" w:hAnsiTheme="majorBidi" w:cstheme="majorBidi"/>
        </w:rPr>
        <w:t xml:space="preserve">Acharya Bhav </w:t>
      </w:r>
      <w:proofErr w:type="spellStart"/>
      <w:proofErr w:type="gramStart"/>
      <w:r w:rsidRPr="00E25120">
        <w:rPr>
          <w:rStyle w:val="Emphasis"/>
          <w:rFonts w:asciiTheme="majorBidi" w:hAnsiTheme="majorBidi" w:cstheme="majorBidi"/>
        </w:rPr>
        <w:t>Mishra,Bhavaprakasha</w:t>
      </w:r>
      <w:proofErr w:type="spellEnd"/>
      <w:proofErr w:type="gramEnd"/>
      <w:r w:rsidRPr="00E25120">
        <w:rPr>
          <w:rStyle w:val="Emphasis"/>
          <w:rFonts w:asciiTheme="majorBidi" w:hAnsiTheme="majorBidi" w:cstheme="majorBidi"/>
        </w:rPr>
        <w:t xml:space="preserve"> Nighantu</w:t>
      </w:r>
      <w:r w:rsidRPr="00E25120">
        <w:rPr>
          <w:rFonts w:asciiTheme="majorBidi" w:hAnsiTheme="majorBidi" w:cstheme="majorBidi"/>
        </w:rPr>
        <w:t xml:space="preserve">, </w:t>
      </w:r>
      <w:proofErr w:type="spellStart"/>
      <w:r w:rsidRPr="00E25120">
        <w:rPr>
          <w:rStyle w:val="Emphasis"/>
          <w:rFonts w:asciiTheme="majorBidi" w:hAnsiTheme="majorBidi" w:cstheme="majorBidi"/>
        </w:rPr>
        <w:t>Karpuraadi</w:t>
      </w:r>
      <w:proofErr w:type="spellEnd"/>
      <w:r w:rsidRPr="00E25120">
        <w:rPr>
          <w:rStyle w:val="Emphasis"/>
          <w:rFonts w:asciiTheme="majorBidi" w:hAnsiTheme="majorBidi" w:cstheme="majorBidi"/>
        </w:rPr>
        <w:t xml:space="preserve"> Varga, </w:t>
      </w:r>
      <w:proofErr w:type="spellStart"/>
      <w:r w:rsidRPr="00E25120">
        <w:rPr>
          <w:rStyle w:val="Emphasis"/>
          <w:rFonts w:asciiTheme="majorBidi" w:hAnsiTheme="majorBidi" w:cstheme="majorBidi"/>
        </w:rPr>
        <w:t>Uttarkhanda</w:t>
      </w:r>
      <w:proofErr w:type="spellEnd"/>
      <w:r w:rsidRPr="00E25120">
        <w:rPr>
          <w:rStyle w:val="Emphasis"/>
          <w:rFonts w:asciiTheme="majorBidi" w:hAnsiTheme="majorBidi" w:cstheme="majorBidi"/>
        </w:rPr>
        <w:t xml:space="preserve">, Hindi </w:t>
      </w:r>
      <w:proofErr w:type="spellStart"/>
      <w:r w:rsidRPr="00E25120">
        <w:rPr>
          <w:rStyle w:val="Emphasis"/>
          <w:rFonts w:asciiTheme="majorBidi" w:hAnsiTheme="majorBidi" w:cstheme="majorBidi"/>
        </w:rPr>
        <w:t>Commentory</w:t>
      </w:r>
      <w:proofErr w:type="spellEnd"/>
      <w:r w:rsidRPr="00E25120">
        <w:rPr>
          <w:rStyle w:val="Emphasis"/>
          <w:rFonts w:asciiTheme="majorBidi" w:hAnsiTheme="majorBidi" w:cstheme="majorBidi"/>
        </w:rPr>
        <w:t xml:space="preserve"> by Shree Brahma Shankar Mishra, 4th edition, Varanasi, </w:t>
      </w:r>
      <w:proofErr w:type="spellStart"/>
      <w:r w:rsidRPr="00E25120">
        <w:rPr>
          <w:rStyle w:val="Emphasis"/>
          <w:rFonts w:asciiTheme="majorBidi" w:hAnsiTheme="majorBidi" w:cstheme="majorBidi"/>
        </w:rPr>
        <w:t>Chaukhambha</w:t>
      </w:r>
      <w:proofErr w:type="spellEnd"/>
      <w:r w:rsidRPr="00E25120">
        <w:rPr>
          <w:rStyle w:val="Emphasis"/>
          <w:rFonts w:asciiTheme="majorBidi" w:hAnsiTheme="majorBidi" w:cstheme="majorBidi"/>
        </w:rPr>
        <w:t xml:space="preserve"> Vishwabharati, 1988. p. 764.</w:t>
      </w:r>
    </w:p>
    <w:p w14:paraId="4807164E" w14:textId="32DA805E" w:rsidR="00607ACD" w:rsidRPr="00E25120" w:rsidRDefault="00000000" w:rsidP="008C7087">
      <w:pPr>
        <w:pStyle w:val="NormalWeb"/>
        <w:numPr>
          <w:ilvl w:val="0"/>
          <w:numId w:val="4"/>
        </w:numPr>
        <w:spacing w:beforeAutospacing="0" w:afterAutospacing="0" w:line="276" w:lineRule="auto"/>
        <w:jc w:val="both"/>
        <w:rPr>
          <w:rFonts w:asciiTheme="majorBidi" w:hAnsiTheme="majorBidi" w:cstheme="majorBidi"/>
        </w:rPr>
      </w:pPr>
      <w:proofErr w:type="spellStart"/>
      <w:r w:rsidRPr="00E25120">
        <w:rPr>
          <w:rStyle w:val="Emphasis"/>
          <w:rFonts w:asciiTheme="majorBidi" w:hAnsiTheme="majorBidi" w:cstheme="majorBidi"/>
        </w:rPr>
        <w:t>Jadavaji</w:t>
      </w:r>
      <w:proofErr w:type="spellEnd"/>
      <w:r w:rsidRPr="00E25120">
        <w:rPr>
          <w:rStyle w:val="Emphasis"/>
          <w:rFonts w:asciiTheme="majorBidi" w:hAnsiTheme="majorBidi" w:cstheme="majorBidi"/>
        </w:rPr>
        <w:t xml:space="preserve"> Trikamji Acharya. Charaka Samhita of Acharya </w:t>
      </w:r>
      <w:proofErr w:type="spellStart"/>
      <w:r w:rsidRPr="00E25120">
        <w:rPr>
          <w:rStyle w:val="Emphasis"/>
          <w:rFonts w:asciiTheme="majorBidi" w:hAnsiTheme="majorBidi" w:cstheme="majorBidi"/>
        </w:rPr>
        <w:t>Agnivesa</w:t>
      </w:r>
      <w:proofErr w:type="spellEnd"/>
      <w:r w:rsidRPr="00E25120">
        <w:rPr>
          <w:rStyle w:val="Emphasis"/>
          <w:rFonts w:asciiTheme="majorBidi" w:hAnsiTheme="majorBidi" w:cstheme="majorBidi"/>
        </w:rPr>
        <w:t xml:space="preserve"> </w:t>
      </w:r>
      <w:r w:rsidRPr="00E25120">
        <w:rPr>
          <w:rStyle w:val="Emphasis"/>
          <w:rFonts w:asciiTheme="majorBidi" w:hAnsiTheme="majorBidi" w:cstheme="majorBidi"/>
          <w:i w:val="0"/>
          <w:iCs w:val="0"/>
        </w:rPr>
        <w:t xml:space="preserve">with </w:t>
      </w:r>
      <w:r w:rsidRPr="00E25120">
        <w:rPr>
          <w:rStyle w:val="Emphasis"/>
          <w:rFonts w:asciiTheme="majorBidi" w:hAnsiTheme="majorBidi" w:cstheme="majorBidi"/>
        </w:rPr>
        <w:t xml:space="preserve">Ayurveda Dipika </w:t>
      </w:r>
      <w:r w:rsidRPr="00E25120">
        <w:rPr>
          <w:rStyle w:val="Emphasis"/>
          <w:rFonts w:asciiTheme="majorBidi" w:hAnsiTheme="majorBidi" w:cstheme="majorBidi"/>
          <w:i w:val="0"/>
          <w:iCs w:val="0"/>
        </w:rPr>
        <w:t>Commentary</w:t>
      </w:r>
      <w:r w:rsidRPr="00E25120">
        <w:rPr>
          <w:rStyle w:val="Emphasis"/>
          <w:rFonts w:asciiTheme="majorBidi" w:hAnsiTheme="majorBidi" w:cstheme="majorBidi"/>
        </w:rPr>
        <w:t xml:space="preserve"> by </w:t>
      </w:r>
      <w:proofErr w:type="spellStart"/>
      <w:r w:rsidRPr="00E25120">
        <w:rPr>
          <w:rStyle w:val="Emphasis"/>
          <w:rFonts w:asciiTheme="majorBidi" w:hAnsiTheme="majorBidi" w:cstheme="majorBidi"/>
        </w:rPr>
        <w:t>Chakrapanidatta</w:t>
      </w:r>
      <w:proofErr w:type="spellEnd"/>
      <w:r w:rsidRPr="00E25120">
        <w:rPr>
          <w:rStyle w:val="Emphasis"/>
          <w:rFonts w:asciiTheme="majorBidi" w:hAnsiTheme="majorBidi" w:cstheme="majorBidi"/>
        </w:rPr>
        <w:t xml:space="preserve">. Chikitsa </w:t>
      </w:r>
      <w:proofErr w:type="spellStart"/>
      <w:proofErr w:type="gramStart"/>
      <w:r w:rsidRPr="00E25120">
        <w:rPr>
          <w:rStyle w:val="Emphasis"/>
          <w:rFonts w:asciiTheme="majorBidi" w:hAnsiTheme="majorBidi" w:cstheme="majorBidi"/>
        </w:rPr>
        <w:t>Sthana,</w:t>
      </w:r>
      <w:r w:rsidRPr="00E25120">
        <w:rPr>
          <w:rFonts w:asciiTheme="majorBidi" w:hAnsiTheme="majorBidi" w:cstheme="majorBidi"/>
        </w:rPr>
        <w:t>Chapter</w:t>
      </w:r>
      <w:proofErr w:type="spellEnd"/>
      <w:proofErr w:type="gramEnd"/>
      <w:r w:rsidRPr="00E25120">
        <w:rPr>
          <w:rFonts w:asciiTheme="majorBidi" w:hAnsiTheme="majorBidi" w:cstheme="majorBidi"/>
        </w:rPr>
        <w:t xml:space="preserve"> 30–</w:t>
      </w:r>
      <w:proofErr w:type="spellStart"/>
      <w:proofErr w:type="gramStart"/>
      <w:r w:rsidRPr="00E25120">
        <w:rPr>
          <w:rStyle w:val="Emphasis"/>
          <w:rFonts w:asciiTheme="majorBidi" w:hAnsiTheme="majorBidi" w:cstheme="majorBidi"/>
        </w:rPr>
        <w:t>Yonivyapad</w:t>
      </w:r>
      <w:proofErr w:type="spellEnd"/>
      <w:r w:rsidRPr="00E25120">
        <w:rPr>
          <w:rStyle w:val="Emphasis"/>
          <w:rFonts w:asciiTheme="majorBidi" w:hAnsiTheme="majorBidi" w:cstheme="majorBidi"/>
        </w:rPr>
        <w:t xml:space="preserve">  Chikitsa</w:t>
      </w:r>
      <w:proofErr w:type="gramEnd"/>
      <w:r w:rsidRPr="00E25120">
        <w:rPr>
          <w:rStyle w:val="Emphasis"/>
          <w:rFonts w:asciiTheme="majorBidi" w:hAnsiTheme="majorBidi" w:cstheme="majorBidi"/>
        </w:rPr>
        <w:t xml:space="preserve"> </w:t>
      </w:r>
      <w:r w:rsidRPr="00E25120">
        <w:rPr>
          <w:rFonts w:asciiTheme="majorBidi" w:hAnsiTheme="majorBidi" w:cstheme="majorBidi"/>
          <w:i/>
          <w:iCs/>
        </w:rPr>
        <w:t>Shloka</w:t>
      </w:r>
      <w:r w:rsidRPr="00E25120">
        <w:rPr>
          <w:rStyle w:val="Emphasis"/>
          <w:rFonts w:asciiTheme="majorBidi" w:hAnsiTheme="majorBidi" w:cstheme="majorBidi"/>
        </w:rPr>
        <w:t xml:space="preserve"> 30/21.1st Edition. Varanasi; </w:t>
      </w:r>
      <w:proofErr w:type="spellStart"/>
      <w:r w:rsidRPr="00E25120">
        <w:rPr>
          <w:rStyle w:val="Emphasis"/>
          <w:rFonts w:asciiTheme="majorBidi" w:hAnsiTheme="majorBidi" w:cstheme="majorBidi"/>
        </w:rPr>
        <w:t>Chaukhamba</w:t>
      </w:r>
      <w:proofErr w:type="spellEnd"/>
      <w:r w:rsidRPr="00E25120">
        <w:rPr>
          <w:rStyle w:val="Emphasis"/>
          <w:rFonts w:asciiTheme="majorBidi" w:hAnsiTheme="majorBidi" w:cstheme="majorBidi"/>
        </w:rPr>
        <w:t xml:space="preserve"> </w:t>
      </w:r>
      <w:proofErr w:type="spellStart"/>
      <w:r w:rsidRPr="00E25120">
        <w:rPr>
          <w:rStyle w:val="Emphasis"/>
          <w:rFonts w:asciiTheme="majorBidi" w:hAnsiTheme="majorBidi" w:cstheme="majorBidi"/>
        </w:rPr>
        <w:t>Surbharati</w:t>
      </w:r>
      <w:proofErr w:type="spellEnd"/>
      <w:r w:rsidRPr="00E25120">
        <w:rPr>
          <w:rStyle w:val="Emphasis"/>
          <w:rFonts w:asciiTheme="majorBidi" w:hAnsiTheme="majorBidi" w:cstheme="majorBidi"/>
        </w:rPr>
        <w:t xml:space="preserve"> </w:t>
      </w:r>
      <w:proofErr w:type="spellStart"/>
      <w:r w:rsidRPr="00E25120">
        <w:rPr>
          <w:rStyle w:val="Emphasis"/>
          <w:rFonts w:asciiTheme="majorBidi" w:hAnsiTheme="majorBidi" w:cstheme="majorBidi"/>
        </w:rPr>
        <w:t>prakashan</w:t>
      </w:r>
      <w:proofErr w:type="spellEnd"/>
      <w:r w:rsidRPr="00E25120">
        <w:rPr>
          <w:rStyle w:val="Emphasis"/>
          <w:rFonts w:asciiTheme="majorBidi" w:hAnsiTheme="majorBidi" w:cstheme="majorBidi"/>
        </w:rPr>
        <w:t>; 2000. 635p</w:t>
      </w:r>
      <w:r w:rsidRPr="00E25120">
        <w:rPr>
          <w:rFonts w:asciiTheme="majorBidi" w:hAnsiTheme="majorBidi" w:cstheme="majorBidi"/>
        </w:rPr>
        <w:t xml:space="preserve">, </w:t>
      </w:r>
    </w:p>
    <w:p w14:paraId="61D25850" w14:textId="77109AC8" w:rsidR="00607ACD" w:rsidRPr="00E25120" w:rsidRDefault="00000000" w:rsidP="008C7087">
      <w:pPr>
        <w:pStyle w:val="NormalWeb"/>
        <w:numPr>
          <w:ilvl w:val="0"/>
          <w:numId w:val="4"/>
        </w:numPr>
        <w:spacing w:beforeAutospacing="0" w:afterAutospacing="0" w:line="276" w:lineRule="auto"/>
        <w:jc w:val="both"/>
        <w:rPr>
          <w:rFonts w:asciiTheme="majorBidi" w:hAnsiTheme="majorBidi" w:cstheme="majorBidi"/>
        </w:rPr>
      </w:pPr>
      <w:r w:rsidRPr="00E25120">
        <w:rPr>
          <w:rStyle w:val="Emphasis"/>
          <w:rFonts w:asciiTheme="majorBidi" w:hAnsiTheme="majorBidi" w:cstheme="majorBidi"/>
        </w:rPr>
        <w:t xml:space="preserve">Acharya </w:t>
      </w:r>
      <w:proofErr w:type="spellStart"/>
      <w:r w:rsidRPr="00E25120">
        <w:rPr>
          <w:rStyle w:val="Emphasis"/>
          <w:rFonts w:asciiTheme="majorBidi" w:hAnsiTheme="majorBidi" w:cstheme="majorBidi"/>
        </w:rPr>
        <w:t>Vagbhat</w:t>
      </w:r>
      <w:proofErr w:type="spellEnd"/>
      <w:r w:rsidRPr="00E25120">
        <w:rPr>
          <w:rStyle w:val="Emphasis"/>
          <w:rFonts w:asciiTheme="majorBidi" w:hAnsiTheme="majorBidi" w:cstheme="majorBidi"/>
        </w:rPr>
        <w:t xml:space="preserve">, </w:t>
      </w:r>
      <w:proofErr w:type="spellStart"/>
      <w:r w:rsidRPr="00E25120">
        <w:rPr>
          <w:rStyle w:val="Emphasis"/>
          <w:rFonts w:asciiTheme="majorBidi" w:hAnsiTheme="majorBidi" w:cstheme="majorBidi"/>
        </w:rPr>
        <w:t>Astanga</w:t>
      </w:r>
      <w:proofErr w:type="spellEnd"/>
      <w:r w:rsidRPr="00E25120">
        <w:rPr>
          <w:rStyle w:val="Emphasis"/>
          <w:rFonts w:asciiTheme="majorBidi" w:hAnsiTheme="majorBidi" w:cstheme="majorBidi"/>
        </w:rPr>
        <w:t xml:space="preserve"> </w:t>
      </w:r>
      <w:proofErr w:type="spellStart"/>
      <w:proofErr w:type="gramStart"/>
      <w:r w:rsidRPr="00E25120">
        <w:rPr>
          <w:rStyle w:val="Emphasis"/>
          <w:rFonts w:asciiTheme="majorBidi" w:hAnsiTheme="majorBidi" w:cstheme="majorBidi"/>
        </w:rPr>
        <w:t>Hridaya,Uttara</w:t>
      </w:r>
      <w:proofErr w:type="spellEnd"/>
      <w:proofErr w:type="gramEnd"/>
      <w:r w:rsidRPr="00E25120">
        <w:rPr>
          <w:rStyle w:val="Emphasis"/>
          <w:rFonts w:asciiTheme="majorBidi" w:hAnsiTheme="majorBidi" w:cstheme="majorBidi"/>
        </w:rPr>
        <w:t xml:space="preserve"> Tantra</w:t>
      </w:r>
      <w:r w:rsidRPr="00E25120">
        <w:rPr>
          <w:rFonts w:asciiTheme="majorBidi" w:hAnsiTheme="majorBidi" w:cstheme="majorBidi"/>
        </w:rPr>
        <w:t xml:space="preserve">, Chapter 38 – </w:t>
      </w:r>
      <w:proofErr w:type="spellStart"/>
      <w:r w:rsidRPr="00E25120">
        <w:rPr>
          <w:rStyle w:val="Emphasis"/>
          <w:rFonts w:asciiTheme="majorBidi" w:hAnsiTheme="majorBidi" w:cstheme="majorBidi"/>
        </w:rPr>
        <w:t>Yonivyapad</w:t>
      </w:r>
      <w:proofErr w:type="spellEnd"/>
      <w:r w:rsidRPr="00E25120">
        <w:rPr>
          <w:rStyle w:val="Emphasis"/>
          <w:rFonts w:asciiTheme="majorBidi" w:hAnsiTheme="majorBidi" w:cstheme="majorBidi"/>
        </w:rPr>
        <w:t xml:space="preserve"> </w:t>
      </w:r>
      <w:r w:rsidRPr="00E25120">
        <w:rPr>
          <w:rFonts w:asciiTheme="majorBidi" w:hAnsiTheme="majorBidi" w:cstheme="majorBidi"/>
          <w:i/>
          <w:iCs/>
        </w:rPr>
        <w:t xml:space="preserve">Shloka </w:t>
      </w:r>
      <w:r w:rsidRPr="00E25120">
        <w:rPr>
          <w:rStyle w:val="Emphasis"/>
          <w:rFonts w:asciiTheme="majorBidi" w:hAnsiTheme="majorBidi" w:cstheme="majorBidi"/>
        </w:rPr>
        <w:t xml:space="preserve">38/3 Hindi Translation by </w:t>
      </w:r>
      <w:proofErr w:type="spellStart"/>
      <w:r w:rsidRPr="00E25120">
        <w:rPr>
          <w:rStyle w:val="Emphasis"/>
          <w:rFonts w:asciiTheme="majorBidi" w:hAnsiTheme="majorBidi" w:cstheme="majorBidi"/>
        </w:rPr>
        <w:t>Atridev</w:t>
      </w:r>
      <w:proofErr w:type="spellEnd"/>
      <w:r w:rsidRPr="00E25120">
        <w:rPr>
          <w:rStyle w:val="Emphasis"/>
          <w:rFonts w:asciiTheme="majorBidi" w:hAnsiTheme="majorBidi" w:cstheme="majorBidi"/>
        </w:rPr>
        <w:t xml:space="preserve"> Gupta, 10th edition Varanasi, </w:t>
      </w:r>
      <w:proofErr w:type="spellStart"/>
      <w:r w:rsidRPr="00E25120">
        <w:rPr>
          <w:rStyle w:val="Emphasis"/>
          <w:rFonts w:asciiTheme="majorBidi" w:hAnsiTheme="majorBidi" w:cstheme="majorBidi"/>
        </w:rPr>
        <w:t>Chaukhambha</w:t>
      </w:r>
      <w:proofErr w:type="spellEnd"/>
      <w:r w:rsidRPr="00E25120">
        <w:rPr>
          <w:rStyle w:val="Emphasis"/>
          <w:rFonts w:asciiTheme="majorBidi" w:hAnsiTheme="majorBidi" w:cstheme="majorBidi"/>
        </w:rPr>
        <w:t xml:space="preserve"> </w:t>
      </w:r>
      <w:proofErr w:type="spellStart"/>
      <w:r w:rsidRPr="00E25120">
        <w:rPr>
          <w:rStyle w:val="Emphasis"/>
          <w:rFonts w:asciiTheme="majorBidi" w:hAnsiTheme="majorBidi" w:cstheme="majorBidi"/>
        </w:rPr>
        <w:t>Sanskrita</w:t>
      </w:r>
      <w:proofErr w:type="spellEnd"/>
      <w:r w:rsidRPr="00E25120">
        <w:rPr>
          <w:rStyle w:val="Emphasis"/>
          <w:rFonts w:asciiTheme="majorBidi" w:hAnsiTheme="majorBidi" w:cstheme="majorBidi"/>
        </w:rPr>
        <w:t xml:space="preserve"> Sansthan, 1987 p. 839.</w:t>
      </w:r>
      <w:r w:rsidRPr="00E25120">
        <w:rPr>
          <w:rFonts w:asciiTheme="majorBidi" w:hAnsiTheme="majorBidi" w:cstheme="majorBidi"/>
        </w:rPr>
        <w:t xml:space="preserve">, </w:t>
      </w:r>
    </w:p>
    <w:p w14:paraId="49072140" w14:textId="29D5D6C3" w:rsidR="00607ACD" w:rsidRPr="00E25120" w:rsidRDefault="00000000" w:rsidP="008C7087">
      <w:pPr>
        <w:pStyle w:val="NormalWeb"/>
        <w:numPr>
          <w:ilvl w:val="0"/>
          <w:numId w:val="4"/>
        </w:numPr>
        <w:spacing w:beforeAutospacing="0" w:afterAutospacing="0" w:line="276" w:lineRule="auto"/>
        <w:jc w:val="both"/>
        <w:rPr>
          <w:rFonts w:asciiTheme="majorBidi" w:hAnsiTheme="majorBidi" w:cstheme="majorBidi"/>
        </w:rPr>
      </w:pPr>
      <w:proofErr w:type="spellStart"/>
      <w:r w:rsidRPr="00E25120">
        <w:rPr>
          <w:rStyle w:val="Emphasis"/>
          <w:rFonts w:asciiTheme="majorBidi" w:hAnsiTheme="majorBidi" w:cstheme="majorBidi"/>
        </w:rPr>
        <w:t>Bhaishajya</w:t>
      </w:r>
      <w:proofErr w:type="spellEnd"/>
      <w:r w:rsidRPr="00E25120">
        <w:rPr>
          <w:rStyle w:val="Emphasis"/>
          <w:rFonts w:asciiTheme="majorBidi" w:hAnsiTheme="majorBidi" w:cstheme="majorBidi"/>
        </w:rPr>
        <w:t xml:space="preserve"> Ratnavali,</w:t>
      </w:r>
      <w:r w:rsidRPr="00E25120">
        <w:rPr>
          <w:rFonts w:asciiTheme="majorBidi" w:hAnsiTheme="majorBidi" w:cstheme="majorBidi"/>
        </w:rPr>
        <w:t xml:space="preserve"> </w:t>
      </w:r>
      <w:r w:rsidRPr="00E25120">
        <w:rPr>
          <w:rFonts w:asciiTheme="majorBidi" w:hAnsiTheme="majorBidi" w:cstheme="majorBidi"/>
          <w:i/>
          <w:iCs/>
        </w:rPr>
        <w:t>Sri Govindacharya</w:t>
      </w:r>
      <w:r w:rsidRPr="00E25120">
        <w:rPr>
          <w:rFonts w:asciiTheme="majorBidi" w:hAnsiTheme="majorBidi" w:cstheme="majorBidi"/>
        </w:rPr>
        <w:t xml:space="preserve">, with </w:t>
      </w:r>
      <w:proofErr w:type="spellStart"/>
      <w:r w:rsidRPr="00E25120">
        <w:rPr>
          <w:rFonts w:asciiTheme="majorBidi" w:hAnsiTheme="majorBidi" w:cstheme="majorBidi"/>
          <w:i/>
          <w:iCs/>
        </w:rPr>
        <w:t>Vidyotin</w:t>
      </w:r>
      <w:r w:rsidRPr="00E25120">
        <w:rPr>
          <w:rFonts w:asciiTheme="majorBidi" w:hAnsiTheme="majorBidi" w:cstheme="majorBidi"/>
        </w:rPr>
        <w:t>i</w:t>
      </w:r>
      <w:proofErr w:type="spellEnd"/>
      <w:r w:rsidRPr="00E25120">
        <w:rPr>
          <w:rFonts w:asciiTheme="majorBidi" w:hAnsiTheme="majorBidi" w:cstheme="majorBidi"/>
        </w:rPr>
        <w:t xml:space="preserve"> Hindi commentary by</w:t>
      </w:r>
      <w:r w:rsidRPr="00E25120">
        <w:rPr>
          <w:rFonts w:asciiTheme="majorBidi" w:hAnsiTheme="majorBidi" w:cstheme="majorBidi"/>
          <w:i/>
          <w:iCs/>
        </w:rPr>
        <w:t xml:space="preserve"> Sri Kaviraja </w:t>
      </w:r>
      <w:proofErr w:type="spellStart"/>
      <w:r w:rsidRPr="00E25120">
        <w:rPr>
          <w:rFonts w:asciiTheme="majorBidi" w:hAnsiTheme="majorBidi" w:cstheme="majorBidi"/>
          <w:i/>
          <w:iCs/>
        </w:rPr>
        <w:t>Ambikadatta</w:t>
      </w:r>
      <w:proofErr w:type="spellEnd"/>
      <w:r w:rsidRPr="00E25120">
        <w:rPr>
          <w:rFonts w:asciiTheme="majorBidi" w:hAnsiTheme="majorBidi" w:cstheme="majorBidi"/>
          <w:i/>
          <w:iCs/>
        </w:rPr>
        <w:t xml:space="preserve"> Shastri</w:t>
      </w:r>
      <w:r w:rsidRPr="00E25120">
        <w:rPr>
          <w:rFonts w:asciiTheme="majorBidi" w:hAnsiTheme="majorBidi" w:cstheme="majorBidi"/>
        </w:rPr>
        <w:t xml:space="preserve"> edited by </w:t>
      </w:r>
      <w:r w:rsidRPr="00E25120">
        <w:rPr>
          <w:rFonts w:asciiTheme="majorBidi" w:hAnsiTheme="majorBidi" w:cstheme="majorBidi"/>
          <w:i/>
          <w:iCs/>
        </w:rPr>
        <w:t xml:space="preserve">Acharya </w:t>
      </w:r>
      <w:proofErr w:type="spellStart"/>
      <w:r w:rsidRPr="00E25120">
        <w:rPr>
          <w:rFonts w:asciiTheme="majorBidi" w:hAnsiTheme="majorBidi" w:cstheme="majorBidi"/>
          <w:i/>
          <w:iCs/>
        </w:rPr>
        <w:t>Rajeshwaradatta</w:t>
      </w:r>
      <w:proofErr w:type="spellEnd"/>
      <w:r w:rsidRPr="00E25120">
        <w:rPr>
          <w:rFonts w:asciiTheme="majorBidi" w:hAnsiTheme="majorBidi" w:cstheme="majorBidi"/>
          <w:i/>
          <w:iCs/>
        </w:rPr>
        <w:t xml:space="preserve"> Shastri</w:t>
      </w:r>
      <w:r w:rsidRPr="00E25120">
        <w:rPr>
          <w:rFonts w:asciiTheme="majorBidi" w:hAnsiTheme="majorBidi" w:cstheme="majorBidi"/>
        </w:rPr>
        <w:t xml:space="preserve">, 17th edition – </w:t>
      </w:r>
      <w:proofErr w:type="spellStart"/>
      <w:r w:rsidRPr="00E25120">
        <w:rPr>
          <w:rStyle w:val="Emphasis"/>
          <w:rFonts w:asciiTheme="majorBidi" w:hAnsiTheme="majorBidi" w:cstheme="majorBidi"/>
        </w:rPr>
        <w:t>Yonivyapad</w:t>
      </w:r>
      <w:proofErr w:type="spellEnd"/>
      <w:r w:rsidRPr="00E25120">
        <w:rPr>
          <w:rStyle w:val="Emphasis"/>
          <w:rFonts w:asciiTheme="majorBidi" w:hAnsiTheme="majorBidi" w:cstheme="majorBidi"/>
        </w:rPr>
        <w:t xml:space="preserve"> Chikitsa </w:t>
      </w:r>
      <w:proofErr w:type="spellStart"/>
      <w:proofErr w:type="gramStart"/>
      <w:r w:rsidRPr="00E25120">
        <w:rPr>
          <w:rStyle w:val="Emphasis"/>
          <w:rFonts w:asciiTheme="majorBidi" w:hAnsiTheme="majorBidi" w:cstheme="majorBidi"/>
        </w:rPr>
        <w:t>Adhyaya,</w:t>
      </w:r>
      <w:r w:rsidRPr="00E25120">
        <w:rPr>
          <w:rFonts w:asciiTheme="majorBidi" w:hAnsiTheme="majorBidi" w:cstheme="majorBidi"/>
          <w:i/>
          <w:iCs/>
        </w:rPr>
        <w:t>Varanasi</w:t>
      </w:r>
      <w:proofErr w:type="spellEnd"/>
      <w:proofErr w:type="gramEnd"/>
      <w:r w:rsidRPr="00E25120">
        <w:rPr>
          <w:rFonts w:asciiTheme="majorBidi" w:hAnsiTheme="majorBidi" w:cstheme="majorBidi"/>
          <w:i/>
          <w:iCs/>
        </w:rPr>
        <w:t xml:space="preserve">, </w:t>
      </w:r>
      <w:proofErr w:type="spellStart"/>
      <w:r w:rsidRPr="00E25120">
        <w:rPr>
          <w:rFonts w:asciiTheme="majorBidi" w:hAnsiTheme="majorBidi" w:cstheme="majorBidi"/>
          <w:i/>
          <w:iCs/>
        </w:rPr>
        <w:t>Chaukhambha</w:t>
      </w:r>
      <w:proofErr w:type="spellEnd"/>
      <w:r w:rsidRPr="00E25120">
        <w:rPr>
          <w:rFonts w:asciiTheme="majorBidi" w:hAnsiTheme="majorBidi" w:cstheme="majorBidi"/>
          <w:i/>
          <w:iCs/>
        </w:rPr>
        <w:t xml:space="preserve"> </w:t>
      </w:r>
      <w:r w:rsidRPr="00E25120">
        <w:rPr>
          <w:rFonts w:asciiTheme="majorBidi" w:hAnsiTheme="majorBidi" w:cstheme="majorBidi"/>
        </w:rPr>
        <w:t>Publications, 2004 p.1036-1037.</w:t>
      </w:r>
    </w:p>
    <w:p w14:paraId="28582C60" w14:textId="3ED1F2DA" w:rsidR="00607ACD" w:rsidRPr="00E25120" w:rsidRDefault="00000000" w:rsidP="008C7087">
      <w:pPr>
        <w:pStyle w:val="NormalWeb"/>
        <w:numPr>
          <w:ilvl w:val="0"/>
          <w:numId w:val="4"/>
        </w:numPr>
        <w:spacing w:beforeAutospacing="0" w:afterAutospacing="0" w:line="276" w:lineRule="auto"/>
        <w:jc w:val="both"/>
        <w:rPr>
          <w:rFonts w:asciiTheme="majorBidi" w:hAnsiTheme="majorBidi" w:cstheme="majorBidi"/>
        </w:rPr>
      </w:pPr>
      <w:proofErr w:type="spellStart"/>
      <w:r w:rsidRPr="00E25120">
        <w:rPr>
          <w:rStyle w:val="Emphasis"/>
          <w:rFonts w:asciiTheme="majorBidi" w:hAnsiTheme="majorBidi" w:cstheme="majorBidi"/>
        </w:rPr>
        <w:t>Jadavji</w:t>
      </w:r>
      <w:proofErr w:type="spellEnd"/>
      <w:r w:rsidRPr="00E25120">
        <w:rPr>
          <w:rStyle w:val="Emphasis"/>
          <w:rFonts w:asciiTheme="majorBidi" w:hAnsiTheme="majorBidi" w:cstheme="majorBidi"/>
        </w:rPr>
        <w:t xml:space="preserve"> </w:t>
      </w:r>
      <w:proofErr w:type="spellStart"/>
      <w:r w:rsidRPr="00E25120">
        <w:rPr>
          <w:rStyle w:val="Emphasis"/>
          <w:rFonts w:asciiTheme="majorBidi" w:hAnsiTheme="majorBidi" w:cstheme="majorBidi"/>
        </w:rPr>
        <w:t>Trikumji</w:t>
      </w:r>
      <w:proofErr w:type="spellEnd"/>
      <w:r w:rsidRPr="00E25120">
        <w:rPr>
          <w:rStyle w:val="Emphasis"/>
          <w:rFonts w:asciiTheme="majorBidi" w:hAnsiTheme="majorBidi" w:cstheme="majorBidi"/>
        </w:rPr>
        <w:t xml:space="preserve"> Acharya. Sushruta Samhita </w:t>
      </w:r>
      <w:r w:rsidRPr="00E25120">
        <w:rPr>
          <w:rStyle w:val="Emphasis"/>
          <w:rFonts w:asciiTheme="majorBidi" w:hAnsiTheme="majorBidi" w:cstheme="majorBidi"/>
          <w:i w:val="0"/>
          <w:iCs w:val="0"/>
        </w:rPr>
        <w:t xml:space="preserve">of </w:t>
      </w:r>
      <w:r w:rsidRPr="00E25120">
        <w:rPr>
          <w:rStyle w:val="Emphasis"/>
          <w:rFonts w:asciiTheme="majorBidi" w:hAnsiTheme="majorBidi" w:cstheme="majorBidi"/>
        </w:rPr>
        <w:t>Acharya Sushruta</w:t>
      </w:r>
      <w:r w:rsidRPr="00E25120">
        <w:rPr>
          <w:rStyle w:val="Emphasis"/>
          <w:rFonts w:asciiTheme="majorBidi" w:hAnsiTheme="majorBidi" w:cstheme="majorBidi"/>
          <w:i w:val="0"/>
          <w:iCs w:val="0"/>
        </w:rPr>
        <w:t xml:space="preserve"> with </w:t>
      </w:r>
      <w:proofErr w:type="spellStart"/>
      <w:r w:rsidRPr="00E25120">
        <w:rPr>
          <w:rStyle w:val="Emphasis"/>
          <w:rFonts w:asciiTheme="majorBidi" w:hAnsiTheme="majorBidi" w:cstheme="majorBidi"/>
        </w:rPr>
        <w:t>Nibandhasangraha</w:t>
      </w:r>
      <w:proofErr w:type="spellEnd"/>
      <w:r w:rsidRPr="00E25120">
        <w:rPr>
          <w:rStyle w:val="Emphasis"/>
          <w:rFonts w:asciiTheme="majorBidi" w:hAnsiTheme="majorBidi" w:cstheme="majorBidi"/>
          <w:i w:val="0"/>
          <w:iCs w:val="0"/>
        </w:rPr>
        <w:t xml:space="preserve"> Commentary by</w:t>
      </w:r>
      <w:r w:rsidRPr="00E25120">
        <w:rPr>
          <w:rStyle w:val="Emphasis"/>
          <w:rFonts w:asciiTheme="majorBidi" w:hAnsiTheme="majorBidi" w:cstheme="majorBidi"/>
        </w:rPr>
        <w:t xml:space="preserve"> </w:t>
      </w:r>
      <w:proofErr w:type="spellStart"/>
      <w:r w:rsidRPr="00E25120">
        <w:rPr>
          <w:rStyle w:val="Emphasis"/>
          <w:rFonts w:asciiTheme="majorBidi" w:hAnsiTheme="majorBidi" w:cstheme="majorBidi"/>
        </w:rPr>
        <w:t>Dalhana</w:t>
      </w:r>
      <w:proofErr w:type="spellEnd"/>
      <w:r w:rsidRPr="00E25120">
        <w:rPr>
          <w:rStyle w:val="Emphasis"/>
          <w:rFonts w:asciiTheme="majorBidi" w:hAnsiTheme="majorBidi" w:cstheme="majorBidi"/>
        </w:rPr>
        <w:t xml:space="preserve">. </w:t>
      </w:r>
      <w:proofErr w:type="spellStart"/>
      <w:r w:rsidRPr="00E25120">
        <w:rPr>
          <w:rStyle w:val="Emphasis"/>
          <w:rFonts w:asciiTheme="majorBidi" w:hAnsiTheme="majorBidi" w:cstheme="majorBidi"/>
        </w:rPr>
        <w:t>Uttaratantra</w:t>
      </w:r>
      <w:proofErr w:type="spellEnd"/>
      <w:r w:rsidRPr="00E25120">
        <w:rPr>
          <w:rStyle w:val="Emphasis"/>
          <w:rFonts w:asciiTheme="majorBidi" w:hAnsiTheme="majorBidi" w:cstheme="majorBidi"/>
        </w:rPr>
        <w:t>,</w:t>
      </w:r>
      <w:r w:rsidRPr="00E25120">
        <w:rPr>
          <w:rStyle w:val="Emphasis"/>
          <w:rFonts w:asciiTheme="majorBidi" w:hAnsiTheme="majorBidi" w:cstheme="majorBidi"/>
          <w:i w:val="0"/>
          <w:iCs w:val="0"/>
        </w:rPr>
        <w:t xml:space="preserve"> 38/13. 1st Edition. Bombay; </w:t>
      </w:r>
      <w:r w:rsidRPr="00E25120">
        <w:rPr>
          <w:rStyle w:val="Emphasis"/>
          <w:rFonts w:asciiTheme="majorBidi" w:hAnsiTheme="majorBidi" w:cstheme="majorBidi"/>
        </w:rPr>
        <w:t>Tukaram Javaji</w:t>
      </w:r>
      <w:r w:rsidRPr="00E25120">
        <w:rPr>
          <w:rStyle w:val="Emphasis"/>
          <w:rFonts w:asciiTheme="majorBidi" w:hAnsiTheme="majorBidi" w:cstheme="majorBidi"/>
          <w:i w:val="0"/>
          <w:iCs w:val="0"/>
        </w:rPr>
        <w:t>, proprietor of Nirnaya-</w:t>
      </w:r>
      <w:proofErr w:type="spellStart"/>
      <w:r w:rsidRPr="00E25120">
        <w:rPr>
          <w:rStyle w:val="Emphasis"/>
          <w:rFonts w:asciiTheme="majorBidi" w:hAnsiTheme="majorBidi" w:cstheme="majorBidi"/>
          <w:i w:val="0"/>
          <w:iCs w:val="0"/>
        </w:rPr>
        <w:t>sagar</w:t>
      </w:r>
      <w:proofErr w:type="spellEnd"/>
      <w:r w:rsidRPr="00E25120">
        <w:rPr>
          <w:rStyle w:val="Emphasis"/>
          <w:rFonts w:asciiTheme="majorBidi" w:hAnsiTheme="majorBidi" w:cstheme="majorBidi"/>
          <w:i w:val="0"/>
          <w:iCs w:val="0"/>
        </w:rPr>
        <w:t xml:space="preserve"> press; 1915. 564p.</w:t>
      </w:r>
    </w:p>
    <w:p w14:paraId="644DD619" w14:textId="7B3ED7C5" w:rsidR="00607ACD" w:rsidRPr="00E25120" w:rsidRDefault="00000000" w:rsidP="008C7087">
      <w:pPr>
        <w:pStyle w:val="NormalWeb"/>
        <w:numPr>
          <w:ilvl w:val="0"/>
          <w:numId w:val="4"/>
        </w:numPr>
        <w:spacing w:beforeAutospacing="0" w:afterAutospacing="0" w:line="276" w:lineRule="auto"/>
        <w:jc w:val="both"/>
        <w:rPr>
          <w:rFonts w:asciiTheme="majorBidi" w:hAnsiTheme="majorBidi" w:cstheme="majorBidi"/>
        </w:rPr>
      </w:pPr>
      <w:r w:rsidRPr="00E25120">
        <w:rPr>
          <w:rFonts w:asciiTheme="majorBidi" w:hAnsiTheme="majorBidi" w:cstheme="majorBidi"/>
        </w:rPr>
        <w:t xml:space="preserve">D.C. Dutta’s </w:t>
      </w:r>
      <w:r w:rsidRPr="00E25120">
        <w:rPr>
          <w:rStyle w:val="Emphasis"/>
          <w:rFonts w:asciiTheme="majorBidi" w:hAnsiTheme="majorBidi" w:cstheme="majorBidi"/>
        </w:rPr>
        <w:t>Textbook of Gynecology</w:t>
      </w:r>
      <w:r w:rsidRPr="00E25120">
        <w:rPr>
          <w:rFonts w:asciiTheme="majorBidi" w:hAnsiTheme="majorBidi" w:cstheme="majorBidi"/>
        </w:rPr>
        <w:t xml:space="preserve">, 9th Edition chapter </w:t>
      </w:r>
      <w:proofErr w:type="gramStart"/>
      <w:r w:rsidRPr="00E25120">
        <w:rPr>
          <w:rFonts w:asciiTheme="majorBidi" w:hAnsiTheme="majorBidi" w:cstheme="majorBidi"/>
        </w:rPr>
        <w:t>34 ,</w:t>
      </w:r>
      <w:proofErr w:type="gramEnd"/>
      <w:r w:rsidRPr="00E25120">
        <w:rPr>
          <w:rFonts w:asciiTheme="majorBidi" w:hAnsiTheme="majorBidi" w:cstheme="majorBidi"/>
        </w:rPr>
        <w:t xml:space="preserve"> Chapter 11, pages 120-136) and Chapter 13 (pages 149-164)</w:t>
      </w:r>
    </w:p>
    <w:p w14:paraId="2E1CB124" w14:textId="679A8A81" w:rsidR="00607ACD" w:rsidRPr="008C7087" w:rsidRDefault="00000000" w:rsidP="00462B9F">
      <w:pPr>
        <w:pStyle w:val="NormalWeb"/>
        <w:numPr>
          <w:ilvl w:val="0"/>
          <w:numId w:val="4"/>
        </w:numPr>
        <w:spacing w:beforeAutospacing="0" w:afterAutospacing="0" w:line="276" w:lineRule="auto"/>
        <w:jc w:val="both"/>
        <w:rPr>
          <w:rFonts w:asciiTheme="majorBidi" w:hAnsiTheme="majorBidi" w:cstheme="majorBidi"/>
        </w:rPr>
      </w:pPr>
      <w:r w:rsidRPr="008C7087">
        <w:rPr>
          <w:rStyle w:val="Emphasis"/>
          <w:rFonts w:asciiTheme="majorBidi" w:hAnsiTheme="majorBidi" w:cstheme="majorBidi"/>
        </w:rPr>
        <w:t>Berek &amp; Novak’s Gynecology</w:t>
      </w:r>
      <w:r w:rsidRPr="008C7087">
        <w:rPr>
          <w:rFonts w:asciiTheme="majorBidi" w:hAnsiTheme="majorBidi" w:cstheme="majorBidi"/>
        </w:rPr>
        <w:t>, 16th Edition</w:t>
      </w:r>
      <w:r w:rsidR="008C7087">
        <w:rPr>
          <w:rFonts w:asciiTheme="majorBidi" w:hAnsiTheme="majorBidi" w:cstheme="majorBidi"/>
        </w:rPr>
        <w:t xml:space="preserve"> </w:t>
      </w:r>
      <w:r w:rsidRPr="008C7087">
        <w:rPr>
          <w:rFonts w:asciiTheme="majorBidi" w:hAnsiTheme="majorBidi" w:cstheme="majorBidi"/>
        </w:rPr>
        <w:t xml:space="preserve">WHO – </w:t>
      </w:r>
      <w:r w:rsidRPr="008C7087">
        <w:rPr>
          <w:rStyle w:val="Emphasis"/>
          <w:rFonts w:asciiTheme="majorBidi" w:hAnsiTheme="majorBidi" w:cstheme="majorBidi"/>
        </w:rPr>
        <w:t>Guidelines for the Management of Vaginal Discharge</w:t>
      </w:r>
      <w:r w:rsidRPr="008C7087">
        <w:rPr>
          <w:rFonts w:asciiTheme="majorBidi" w:hAnsiTheme="majorBidi" w:cstheme="majorBidi"/>
        </w:rPr>
        <w:t xml:space="preserve"> (2021)</w:t>
      </w:r>
    </w:p>
    <w:sectPr w:rsidR="00607ACD" w:rsidRPr="008C708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C71F40"/>
    <w:multiLevelType w:val="singleLevel"/>
    <w:tmpl w:val="A2C71F40"/>
    <w:lvl w:ilvl="0">
      <w:start w:val="1"/>
      <w:numFmt w:val="decimal"/>
      <w:suff w:val="space"/>
      <w:lvlText w:val="[%1]"/>
      <w:lvlJc w:val="left"/>
    </w:lvl>
  </w:abstractNum>
  <w:abstractNum w:abstractNumId="1" w15:restartNumberingAfterBreak="0">
    <w:nsid w:val="CA410BDF"/>
    <w:multiLevelType w:val="singleLevel"/>
    <w:tmpl w:val="CA410BDF"/>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2A8602F4"/>
    <w:multiLevelType w:val="hybridMultilevel"/>
    <w:tmpl w:val="DA300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301DCD"/>
    <w:multiLevelType w:val="singleLevel"/>
    <w:tmpl w:val="6D301DCD"/>
    <w:lvl w:ilvl="0">
      <w:start w:val="1"/>
      <w:numFmt w:val="bullet"/>
      <w:lvlText w:val=""/>
      <w:lvlJc w:val="left"/>
      <w:pPr>
        <w:tabs>
          <w:tab w:val="left" w:pos="420"/>
        </w:tabs>
        <w:ind w:left="420" w:hanging="420"/>
      </w:pPr>
      <w:rPr>
        <w:rFonts w:ascii="Wingdings" w:hAnsi="Wingdings" w:hint="default"/>
      </w:rPr>
    </w:lvl>
  </w:abstractNum>
  <w:num w:numId="1" w16cid:durableId="580991675">
    <w:abstractNumId w:val="1"/>
  </w:num>
  <w:num w:numId="2" w16cid:durableId="1702510540">
    <w:abstractNumId w:val="3"/>
  </w:num>
  <w:num w:numId="3" w16cid:durableId="225191022">
    <w:abstractNumId w:val="0"/>
  </w:num>
  <w:num w:numId="4" w16cid:durableId="1749767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98B3EE9"/>
    <w:rsid w:val="001A3E57"/>
    <w:rsid w:val="00462B9F"/>
    <w:rsid w:val="00607ACD"/>
    <w:rsid w:val="007574C3"/>
    <w:rsid w:val="008C7087"/>
    <w:rsid w:val="00A1169C"/>
    <w:rsid w:val="00AE6C6E"/>
    <w:rsid w:val="00B01C72"/>
    <w:rsid w:val="00E25120"/>
    <w:rsid w:val="00ED435D"/>
    <w:rsid w:val="07434562"/>
    <w:rsid w:val="1FD006A8"/>
    <w:rsid w:val="2DC1192D"/>
    <w:rsid w:val="45F378A8"/>
    <w:rsid w:val="698B3EE9"/>
    <w:rsid w:val="747A4C53"/>
    <w:rsid w:val="77AA3D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934BA"/>
  <w15:docId w15:val="{A80A54CC-D914-498C-9A46-3592665E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character" w:styleId="Hyperlink">
    <w:name w:val="Hyperlink"/>
    <w:basedOn w:val="DefaultParagraphFont"/>
    <w:uiPriority w:val="99"/>
    <w:unhideWhenUsed/>
    <w:rsid w:val="00E251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ernagaur9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Mudita Publication</cp:lastModifiedBy>
  <cp:revision>6</cp:revision>
  <dcterms:created xsi:type="dcterms:W3CDTF">2025-08-04T07:32:00Z</dcterms:created>
  <dcterms:modified xsi:type="dcterms:W3CDTF">2025-08-05T05:57:00Z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65EE3140B9834CD199DAC9D27355F6B9_11</vt:lpwstr>
  </property>
</Properties>
</file>